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F9E" w:rsidRDefault="00FC0F9E" w:rsidP="00B06066">
      <w:pPr>
        <w:spacing w:after="0"/>
        <w:ind w:firstLine="708"/>
        <w:jc w:val="center"/>
        <w:rPr>
          <w:rFonts w:ascii="Times New Roman" w:hAnsi="Times New Roman" w:cs="Times New Roman"/>
          <w:b/>
          <w:sz w:val="24"/>
          <w:szCs w:val="24"/>
          <w:lang w:val="ru-RU"/>
        </w:rPr>
      </w:pPr>
      <w:bookmarkStart w:id="0" w:name="_GoBack"/>
      <w:bookmarkEnd w:id="0"/>
      <w:r>
        <w:rPr>
          <w:rFonts w:ascii="Times New Roman" w:hAnsi="Times New Roman" w:cs="Times New Roman"/>
          <w:b/>
          <w:sz w:val="24"/>
          <w:szCs w:val="24"/>
          <w:lang w:val="ru-RU"/>
        </w:rPr>
        <w:t>ЛЕКЦИОННЫЙ КОМПЛЕКС ПО ДИСЦИПЛИНЕ</w:t>
      </w:r>
    </w:p>
    <w:p w:rsidR="00FC0F9E" w:rsidRPr="00FC0F9E" w:rsidRDefault="00FC0F9E" w:rsidP="00B06066">
      <w:pPr>
        <w:spacing w:after="0"/>
        <w:ind w:firstLine="708"/>
        <w:jc w:val="center"/>
        <w:rPr>
          <w:rFonts w:ascii="Times New Roman" w:hAnsi="Times New Roman" w:cs="Times New Roman"/>
          <w:b/>
          <w:sz w:val="24"/>
          <w:szCs w:val="24"/>
          <w:lang w:val="ru-RU"/>
        </w:rPr>
      </w:pPr>
      <w:r>
        <w:rPr>
          <w:rFonts w:ascii="Times New Roman" w:hAnsi="Times New Roman" w:cs="Times New Roman"/>
          <w:b/>
          <w:sz w:val="24"/>
          <w:szCs w:val="24"/>
          <w:lang w:val="ru-RU"/>
        </w:rPr>
        <w:t>«</w:t>
      </w:r>
      <w:r w:rsidR="00D51C39">
        <w:rPr>
          <w:rFonts w:ascii="Times New Roman" w:hAnsi="Times New Roman" w:cs="Times New Roman"/>
          <w:b/>
          <w:sz w:val="24"/>
          <w:szCs w:val="24"/>
          <w:lang w:val="ru-RU"/>
        </w:rPr>
        <w:t>ТЕХНОЛОГИЯ СОЗДАНИЯ ГАЗЕТ И ЖУРНАЛОВ</w:t>
      </w:r>
      <w:r>
        <w:rPr>
          <w:rFonts w:ascii="Times New Roman" w:hAnsi="Times New Roman" w:cs="Times New Roman"/>
          <w:b/>
          <w:sz w:val="24"/>
          <w:szCs w:val="24"/>
          <w:lang w:val="ru-RU"/>
        </w:rPr>
        <w:t>»</w:t>
      </w:r>
    </w:p>
    <w:p w:rsidR="00FC0F9E" w:rsidRDefault="00FC0F9E" w:rsidP="00B06066">
      <w:pPr>
        <w:spacing w:after="0"/>
        <w:ind w:firstLine="708"/>
        <w:jc w:val="center"/>
        <w:rPr>
          <w:rFonts w:ascii="Times New Roman" w:hAnsi="Times New Roman" w:cs="Times New Roman"/>
          <w:b/>
          <w:sz w:val="24"/>
          <w:szCs w:val="24"/>
          <w:lang w:val="ru-RU"/>
        </w:rPr>
      </w:pPr>
    </w:p>
    <w:p w:rsidR="0074360D" w:rsidRPr="000E6C7F" w:rsidRDefault="006502AD" w:rsidP="00B06066">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lang w:val="ru-RU"/>
        </w:rPr>
        <w:t>ТЕМА</w:t>
      </w:r>
      <w:r w:rsidR="00D67A55" w:rsidRPr="000E6C7F">
        <w:rPr>
          <w:rFonts w:ascii="Times New Roman" w:hAnsi="Times New Roman" w:cs="Times New Roman"/>
          <w:b/>
          <w:sz w:val="24"/>
          <w:szCs w:val="24"/>
          <w:lang w:val="ru-RU"/>
        </w:rPr>
        <w:t xml:space="preserve"> 1</w:t>
      </w:r>
      <w:r w:rsidR="00474BEF" w:rsidRPr="000E6C7F">
        <w:rPr>
          <w:rFonts w:ascii="Times New Roman" w:hAnsi="Times New Roman" w:cs="Times New Roman"/>
          <w:b/>
          <w:sz w:val="24"/>
          <w:szCs w:val="24"/>
          <w:lang w:val="ru-RU"/>
        </w:rPr>
        <w:t xml:space="preserve">. </w:t>
      </w:r>
      <w:r w:rsidR="00D67A55" w:rsidRPr="000E6C7F">
        <w:rPr>
          <w:rFonts w:ascii="Times New Roman" w:hAnsi="Times New Roman" w:cs="Times New Roman"/>
          <w:b/>
          <w:sz w:val="24"/>
          <w:szCs w:val="24"/>
          <w:lang w:val="ru-RU"/>
        </w:rPr>
        <w:t xml:space="preserve"> </w:t>
      </w:r>
      <w:r w:rsidRPr="000E6C7F">
        <w:rPr>
          <w:rFonts w:ascii="Times New Roman" w:hAnsi="Times New Roman" w:cs="Times New Roman"/>
          <w:b/>
          <w:sz w:val="24"/>
          <w:szCs w:val="24"/>
        </w:rPr>
        <w:t xml:space="preserve">ЖУРНАЛ КАК ТИП ИЗДАНИЯ: </w:t>
      </w:r>
    </w:p>
    <w:p w:rsidR="00425A6D" w:rsidRPr="000E6C7F" w:rsidRDefault="006502AD" w:rsidP="00B06066">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rPr>
        <w:t>ОСОБЕННОСТИ ВОЗНИКНОВЕНИЯ, ФУНКЦИИ, МЕСТО В СМИ</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Журнал - периодическое печатное издание, отличающееся от газеты  объемом, пространственно-композиционным решением, способом подачи информации. Более долгий издательский цикл предполагает, меньшую оперативность информации и более основательный подход к ней. Для журнала в меньшей степени характерны репортажи и зарисовки, в большей -  интервью и аналитические статьи.</w:t>
      </w:r>
    </w:p>
    <w:p w:rsidR="006502AD" w:rsidRPr="003A471F" w:rsidRDefault="003123DE" w:rsidP="006502AD">
      <w:pPr>
        <w:spacing w:after="0"/>
        <w:ind w:left="708"/>
        <w:jc w:val="both"/>
        <w:rPr>
          <w:rFonts w:ascii="Times New Roman" w:hAnsi="Times New Roman" w:cs="Times New Roman"/>
          <w:sz w:val="24"/>
          <w:szCs w:val="24"/>
        </w:rPr>
      </w:pPr>
      <w:r w:rsidRPr="003A471F">
        <w:rPr>
          <w:rFonts w:ascii="Times New Roman" w:hAnsi="Times New Roman" w:cs="Times New Roman"/>
          <w:sz w:val="24"/>
          <w:szCs w:val="24"/>
        </w:rPr>
        <w:t>Можно предложить различную типологию журналов как особого типа СМИ по</w:t>
      </w:r>
      <w:r w:rsidR="006502AD" w:rsidRPr="003A471F">
        <w:rPr>
          <w:rFonts w:ascii="Times New Roman" w:hAnsi="Times New Roman" w:cs="Times New Roman"/>
          <w:sz w:val="24"/>
          <w:szCs w:val="24"/>
        </w:rPr>
        <w:tab/>
      </w:r>
    </w:p>
    <w:p w:rsidR="003123DE" w:rsidRPr="003A471F" w:rsidRDefault="003123DE" w:rsidP="006502AD">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w:t>
      </w:r>
      <w:r w:rsidR="006502AD" w:rsidRPr="003A471F">
        <w:rPr>
          <w:rFonts w:ascii="Times New Roman" w:hAnsi="Times New Roman" w:cs="Times New Roman"/>
          <w:sz w:val="24"/>
          <w:szCs w:val="24"/>
        </w:rPr>
        <w:t xml:space="preserve">         </w:t>
      </w:r>
      <w:r w:rsidRPr="003A471F">
        <w:rPr>
          <w:rFonts w:ascii="Times New Roman" w:hAnsi="Times New Roman" w:cs="Times New Roman"/>
          <w:sz w:val="24"/>
          <w:szCs w:val="24"/>
        </w:rPr>
        <w:t>периодичности – еженедельник, это тип издания, который на сегодняшний день наиболее активно развивается и пользуется большим читательским спросом, т.к. по сравнению с ежемесячником оперативнее откликается на актуальные события и вместе имеет возможность более глубоко и обстоятельно анализировать текущие события; издания, выходящие раз в декаду, раз в 2 недели, ежемесячник, издания выходящие раз в два месяца, один раз в квартал, полугодовое издание;</w:t>
      </w:r>
    </w:p>
    <w:p w:rsidR="003123DE" w:rsidRPr="003A471F" w:rsidRDefault="006502AD" w:rsidP="006502AD">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w:t>
      </w:r>
      <w:r w:rsidR="003123DE" w:rsidRPr="003A471F">
        <w:rPr>
          <w:rFonts w:ascii="Times New Roman" w:hAnsi="Times New Roman" w:cs="Times New Roman"/>
          <w:sz w:val="24"/>
          <w:szCs w:val="24"/>
        </w:rPr>
        <w:t xml:space="preserve">    содержанию – общественно-политические, литературно-художественные, производственно-технические, научно отраслевые, научно-популярные, научно-информационные, аналитические, реферативные, библиографические журналы, сатирические (юмористические), спортивные, журналы универсального (общего) содержания (так называемые life-style magazine</w:t>
      </w:r>
    </w:p>
    <w:p w:rsidR="003123DE" w:rsidRPr="003A471F" w:rsidRDefault="003123DE" w:rsidP="003123DE">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Целевой аудитории – издания, предназначенные для определенных поло-возрастных категорий (детские, женские/мужские издания</w:t>
      </w:r>
    </w:p>
    <w:p w:rsidR="003123DE" w:rsidRPr="003A471F" w:rsidRDefault="003123DE" w:rsidP="003123DE">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Типология журнальных изданий предполагает их классификацию по аудиторному и тематическому признаку.</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 аудитории: Республиканские,  Региональные,  Женские, Молодежные и т.д.</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 тематике: Универсальные (то есть охватывающие весь спектр интересов определенной аудиторной группы). Политико-экономические Технические Медицинские и т.д.</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Основные тенденции развития журнальной периодики: Переход на более высокий уровень полиграфии; Увеличение объема за счет более свободного пространственно-композиционного решения; Привлечение большего количества иллюстративного материала; Увеличение числа изданий для среднего класса; Увеличение числа  еженедельных журналов, организованных по типу дайджеста (издательский дом Бурда) Снижение тиражей научно-популярных и профессиональных изданий и т.д.</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Журнал как вид издания  позволяет читателю, потерявшемуся в море ежедневной прессы, постоянно и быстро получать дополнительную информацию по вопросам внутренней и внешней политики, проблемам науки, культуры и т.д. “Это еженедельник, - утверждал Брюно Монье, когда был директором “Экспресса”, - который освобождает по необходимости от чтения ежедневных газет.”</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Слово journal французского происхождения, означает «дневник, ежедневник». Словарь по книговедению (1982г.): «...периодическое текстовое сброшюрованное печатное издание, содержащее статьи и рефераты по различным общественно-политическим и научным вопросам, литературные произведения и другой материал».</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Историю журналов начинают отсчитывать с 1665 г., с момента выхода «Journal des scavans», который принято считать первым журналом в мире. Формат и объем издания были </w:t>
      </w:r>
      <w:r w:rsidRPr="003A471F">
        <w:rPr>
          <w:rFonts w:ascii="Times New Roman" w:hAnsi="Times New Roman" w:cs="Times New Roman"/>
          <w:sz w:val="24"/>
          <w:szCs w:val="24"/>
        </w:rPr>
        <w:lastRenderedPageBreak/>
        <w:t>небольшие размер страницы 7,5 х 13 см, полоса набора включала 34 строки по 39 знаков, число страниц в номере — от 20 до 25.</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 этому времени издание книг в Европе имело уже двухвековой опыт. Появление журналов было принципиально новым явлением, не связанным с книжной функцией публикации нового знания. Функция журналов первоначально заключалась в регистрации опубликованных материалов или деятельности учреждений науки, культуры, образования. Развиваясь в духе времени и во многом параллельно газете, такие издания... ставили перед собой задачу учитывать и классифицировать книги и другие творения ученых всей Европы.</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Если проследить за историей возникновения журналов в разных областях знания, можно обнаружить одну общую закономерность. В каждой отрасли вначале возникает журнал, публикующий преимущественно вторичную информацию (рефераты, библиографические описания, краткие изложения содержания специальной литературы), a уже позднее — специальные отраслевые журналы первичного характера.</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России первая попытка издания журнала была предпринята в 1726 г., следующем после создания Академии наук, Г. Ф. Миллером, который начал выпускать «Комментарии Академии наук» на латинском языке. Затем часть материалов (около половины) была переведена на русский язык и в 1728 г. вышла отдельным томом под названием «Краткое описание комментариев Академии наук». Попытка создания научного периодического органа сорвалась сразу же после выхода первого номера из-за крайне узкого круга читателей и постоянной нехватки готовых к публикации работ. Вторая попытка создания первого русского журнала была предпринята в 1728 г. выпуском «Примечаний» к газете «Санкт-Петербургские ведомости».</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Первый русский журнал «Ежемесячные сочинения к пользе и увеселению служащие» выходил 10 лет, с января 1755 по декабрь 1764 г., публикации посвящались главным образом истории, географии, экономике. Каждый номер состоял из 5 -10 материалов. Объем номера составлял 3—5 печатных листов (100—150 страниц небольшого формата — 20 х 12 см), напечатанных крупным шрифтом без иллюстраций. Как правило, два текста в номере (13—15 страниц) были стихотворными.  Много в журнале помещалось познавательных, научно-популярных материалов.</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 начала XIX в. в России стали создаваться журналы по различным отраслям науки, техники, культуры. Появились специальные журналы — научные, технические, литературные. Наряду с их развитием формировались взгляды на журнал как тип издания, высказываемые представителями науки и культуры, политическими и государственными деятелями, занимавшимися изданием журналов или имевшими какое-либо отношение к этому делу.</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Журнал-газета, журнал-протокол, журнал-сборник чертежей, журнал-книга, журнал-учебник, журнал-каталог, журнал-обозрение, журнал-дневник, журнал-хроника - эти и другие виды изданий, отличные от классических, прошли успешную апробацию в издательской практике России уже в XVIII-XIX в.в. и показали огромные, не исчерпанные возможности журнальной формы издания.</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Наиболее значительное влияние на формирование журнала как типa издания оказало развитие капитализма. Разделение и обобществление труда и зарождение машинной индустрии вызвали бурное развитие различных отраслей техники и промышленности, что, в свою очередь, привело к быстрому росту числа предприятий, учреждений и людей, занятых материальным производством. Общественная потребность в науке и технике вызвала необходимость в научно-технической информации, вторая появилась вначале в газетах, а затем, для осмысления и анализа, воплотилась журнальную форму. В первую очередь стали активно развиваться специальные журналы, число которых увеличивалось </w:t>
      </w:r>
      <w:r w:rsidRPr="003A471F">
        <w:rPr>
          <w:rFonts w:ascii="Times New Roman" w:hAnsi="Times New Roman" w:cs="Times New Roman"/>
          <w:sz w:val="24"/>
          <w:szCs w:val="24"/>
        </w:rPr>
        <w:lastRenderedPageBreak/>
        <w:t>вместе с ростом объема научной и специальной информации. Специальные журналы в течение нескольких десятилетий выявили оптимальную форму издания и продолжали формироваться под влиянием процессов дифференциации и интеграции накопляющегося знания. Наибольшее социальное звучание приобрели литературные журналы, ставшие одновременно общественно-политическими. Зарождение и развитие капитализма, углубляя социальные противоречия, вызвали острую борьбу различных идейных течений на страницах журналов. Наконец, массовые журналы других типов — научно-популярные, культурно-просветительные, искусствоведческие — также получили толчок благодаря развитию капитализма вследствие роста отражаемой информации, отраслей культуры, переходящих на коммерческую основу, потребностей широкой рекламы. Таким образом, журнал независимо от тематики и целевого назначения приобретает в период капитализма свою окончательную форму, утвердившись как тип периодического издания.</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Статьи и обзоры приобретают социальный статус и, являясь отражением взглядов, мнений, общественно-политических и эстетических установок различных групп, партий, течений, превращаются в средство закрепления их политического приоритета. Эти процессы усиливаются к началу кризиса капитализма и вступления последнего в стадию империализма.</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социалистическом обществе журнал как тип издания достигает наибольшего расцвета: повышается его социальная роль, изменяются программа, функции, читательская аудитория, тематическое и целевое назначение. Главное в особенностях социалистического журнала — расширение читательской аудитории вследствие вовлечения широких масс трудящихся в управление экономикой и государством, постановка фундаментальных хозяйственно-политических и нравственно-эстетических проблем, разработка методических вопросов материального производства, образования и культуры. Возникли новые типы журналов, например массовый производственный журнал, прежние типы изменились. Внутренняя структура журналов обогатилась. Важное общественное значение приобрели разделы очерка и публицистики в литературно-художественных журналах, критики и библиографии в общественно-политических, обзоры в специальных, репортажи о ходе соцсоревнования в массовых производственных журналах.</w:t>
      </w:r>
    </w:p>
    <w:p w:rsidR="00425A6D" w:rsidRPr="003A471F" w:rsidRDefault="00425A6D"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Коммунистическая партия с первых лет Советской власти уделяла большое внимание журналам, не выделяя их при этом из общей системы печати в смысле постановки задач, целей и принципов функционирования. Партия руководила формированием типов журналов, процессом создания типологической системы, определением задач, функций, программы.</w:t>
      </w:r>
    </w:p>
    <w:p w:rsidR="00425A6D" w:rsidRPr="003A471F" w:rsidRDefault="00150C0C"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Жу</w:t>
      </w:r>
      <w:r w:rsidR="00425A6D" w:rsidRPr="003A471F">
        <w:rPr>
          <w:rFonts w:ascii="Times New Roman" w:hAnsi="Times New Roman" w:cs="Times New Roman"/>
          <w:sz w:val="24"/>
          <w:szCs w:val="24"/>
        </w:rPr>
        <w:t>рнал как тип издания на современном этапе представляет собой важнейшее средство массовой и специальной информации и пропаганды.</w:t>
      </w:r>
    </w:p>
    <w:p w:rsidR="00425A6D" w:rsidRPr="003A471F" w:rsidRDefault="00425A6D" w:rsidP="00B06066">
      <w:pPr>
        <w:spacing w:after="0"/>
        <w:ind w:firstLine="708"/>
        <w:jc w:val="both"/>
        <w:rPr>
          <w:rFonts w:ascii="Times New Roman" w:hAnsi="Times New Roman" w:cs="Times New Roman"/>
          <w:sz w:val="24"/>
          <w:szCs w:val="24"/>
        </w:rPr>
      </w:pPr>
    </w:p>
    <w:p w:rsidR="00425A6D" w:rsidRPr="003A471F" w:rsidRDefault="00425A6D" w:rsidP="00B06066">
      <w:pPr>
        <w:spacing w:after="0"/>
        <w:ind w:firstLine="708"/>
        <w:jc w:val="both"/>
        <w:rPr>
          <w:rFonts w:ascii="Times New Roman" w:hAnsi="Times New Roman" w:cs="Times New Roman"/>
          <w:sz w:val="24"/>
          <w:szCs w:val="24"/>
        </w:rPr>
      </w:pPr>
    </w:p>
    <w:p w:rsidR="00D67A55" w:rsidRPr="000E6C7F" w:rsidRDefault="006502AD" w:rsidP="00B06066">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lang w:val="ru-RU"/>
        </w:rPr>
        <w:t>ТЕМА</w:t>
      </w:r>
      <w:r w:rsidR="00D67A55" w:rsidRPr="000E6C7F">
        <w:rPr>
          <w:rFonts w:ascii="Times New Roman" w:hAnsi="Times New Roman" w:cs="Times New Roman"/>
          <w:b/>
          <w:sz w:val="24"/>
          <w:szCs w:val="24"/>
          <w:lang w:val="ru-RU"/>
        </w:rPr>
        <w:t xml:space="preserve"> 2</w:t>
      </w:r>
      <w:r w:rsidR="00474BEF" w:rsidRPr="000E6C7F">
        <w:rPr>
          <w:rFonts w:ascii="Times New Roman" w:hAnsi="Times New Roman" w:cs="Times New Roman"/>
          <w:b/>
          <w:sz w:val="24"/>
          <w:szCs w:val="24"/>
          <w:lang w:val="ru-RU"/>
        </w:rPr>
        <w:t>.</w:t>
      </w:r>
      <w:r w:rsidR="00D67A55" w:rsidRPr="000E6C7F">
        <w:rPr>
          <w:rFonts w:ascii="Times New Roman" w:hAnsi="Times New Roman" w:cs="Times New Roman"/>
          <w:b/>
          <w:sz w:val="24"/>
          <w:szCs w:val="24"/>
          <w:lang w:val="ru-RU"/>
        </w:rPr>
        <w:t xml:space="preserve">  </w:t>
      </w:r>
      <w:r w:rsidR="00D67A55" w:rsidRPr="000E6C7F">
        <w:rPr>
          <w:rFonts w:ascii="Times New Roman" w:hAnsi="Times New Roman" w:cs="Times New Roman"/>
          <w:b/>
          <w:sz w:val="24"/>
          <w:szCs w:val="24"/>
        </w:rPr>
        <w:t xml:space="preserve">О РАБОТЕ В СОВРЕМЕННЫХ ПОПУЛЯРНЫХ ЖУРНАЛАХ: </w:t>
      </w:r>
    </w:p>
    <w:p w:rsidR="00D67A55" w:rsidRPr="000E6C7F" w:rsidRDefault="00D67A55" w:rsidP="00B06066">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rPr>
        <w:t>С</w:t>
      </w:r>
      <w:r w:rsidR="00155075" w:rsidRPr="000E6C7F">
        <w:rPr>
          <w:rFonts w:ascii="Times New Roman" w:hAnsi="Times New Roman" w:cs="Times New Roman"/>
          <w:b/>
          <w:sz w:val="24"/>
          <w:szCs w:val="24"/>
          <w:lang w:val="ru-RU"/>
        </w:rPr>
        <w:t xml:space="preserve">ОВЕТЫ </w:t>
      </w:r>
      <w:r w:rsidRPr="000E6C7F">
        <w:rPr>
          <w:rFonts w:ascii="Times New Roman" w:hAnsi="Times New Roman" w:cs="Times New Roman"/>
          <w:b/>
          <w:sz w:val="24"/>
          <w:szCs w:val="24"/>
        </w:rPr>
        <w:t>ПРАКТИКА</w:t>
      </w:r>
    </w:p>
    <w:p w:rsidR="00B06066"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Процесс организации и создания современного популярного журнала начинается с реализации определенной актуальной идеи, которая должна привлечь контингент постоянных потенциальных читателей и требует определенных материальных затрат. Поэтому, создавая журнал, его основатели и учредители учитывают большое количество различных факторов: интересы и род занятий будущих читателей, их возраст и пол, культурный и финансовый уровни и, в зависимости от этого, определяют информативную, рекламную, финансовую и кадровую политику издания.</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lastRenderedPageBreak/>
        <w:t>Известно, что термины «журналистика» и «журналист» произошли от французского слова journal, в переводе означающего «дневник», «журнал». Сегодня печатные журналы составляют важную составляющую часть мира СМИ, и речь пойдет именно о них.</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Работа в любом журнале начинается со знакомства с ним. Как называется журнал? На какой круг читателей рассчитан? Каким тиражом и с какой периодичностью выходит? Каким сферам жизни посвящен? Как можно охарактеризовать его жанр и направленность? Какие задачи перед собой ставит? Каким стилем пишутся публикуемые материалы? Статьи каких жанров в нем встречаются? Какие рубрики содержит издание? На эти (и вероятно многие другие) вопросы должен ответить для себя журналист, решивший связать на определенный временной период свою творческую судьбу с конкретным изданием. Итак, какие они – современные журналы?</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ОБЗОР СОВРЕМЕННОГО ПЕЧАТНОГО ЖУРНАЛЬНОГО РЫНКА</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Сегодня в России около 32 тысяч печатных СМИ, из них 1/6 часть – это журналы. Постоянно появляются новые издания: с 1993 по 1996 гг. число журналов выросло почти в два раза, а за 2000 год было создано 84 новых журнала. Одновременно с этим закрываются уже существующие проекты, рассчитанные на короткий срок, и нерентабельные журналы.</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Важным фактором классификации современных печатных журналов является удовлетворение различных информационных потребностей читателей.</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«Толстые» литературные журналы («Новый мир», «Знамя», «Наш современник», «Москва», «Иностранная литература», «Дружба народов» и др.) ориентированы, в первую очередь, на интеллектуального читателя. В течение большого временного периода они являлись неотъемлемой частью культурной жизни нашей страны и пользовались большим спросом. Однако сегодня, сохранив узкий круг своих постоянных читателей, они были вынуждены уступить место печатным журналам нового поколения.</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1990-е гг. появляются политико-экономические журналы («Профиль», «Власть», «Деньги», «Эксперт» и др.), освещающие и анализирующие актуальные проблемы современной политики и экономики. Начинают издаваться журналы, основу которых составляют телепрограммы и афиши («7 дней», «ТВ-парк», «Ваш досуг», «ТВ-парад», «Сериал» и др.), включающие в себя интервью с известными людьми и статьи информационного характера. Журнальный рынок наполняется большим количеством рекламных журналов-каталогов, удовлетворяющих насущные потребности читателя («Строительство и ремонт», «Обустройство и ремонт», «Ваша мебель», «Работа и зарплата», «Туризм и отдых» и др.), посвященных различным «направлениям» повседневной жизни.</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Сегодня на рынке появляется все большее количество развлекательных журналов, пропагандирующих и навязывающих читателю определенный образ (здорового, счастливого, уверенного в себе человека) и соответствующий ему стиль жизни. Так называемые «глянцевые» журналы («Playboy», «Cosmopolitan». «XXL», «Beauty», «Men's Health», «Bikini», «Она» и др.) и их «младшие братья» («Лиза», «Cool», «Cool Girl», «Отдохни!» и др.) отличает так называемая неполитичность, красочность, простота изложения информации и большое количество рекламных материалов, обеспечивающих твердое стабильное положение на рынке.</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В последнее время значительно увеличилось количество корпоративных журналов («Вестник Ароматного мира», «Bacardi-Martini», «Кенгуру», «Спортмастер» и др.), поскольку конкуренция на рынке продаж требует поддержания имиджа компаний.</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 xml:space="preserve">Тематический спектр современных журналов очень широк. Журналы ориентируются в основном на профессиональные группы читателей («Офицеры», «Спецназ», «Учитель», «Главный бухгалтер», «Секретарь и офис», «Учитель», «Вопросы </w:t>
      </w:r>
      <w:r w:rsidRPr="003A471F">
        <w:rPr>
          <w:rFonts w:ascii="Times New Roman" w:hAnsi="Times New Roman" w:cs="Times New Roman"/>
          <w:sz w:val="24"/>
          <w:szCs w:val="24"/>
        </w:rPr>
        <w:lastRenderedPageBreak/>
        <w:t>литературы» и др.), интересы и увлечения («За рулем», «Охотник», «Рыболов», «Для тех, кто вяжет», «Хозяюшка», серия «XXL», «Драйв», серия «Бурда», «Боулинг», «Теннис» и др.), стиль жизни («Shape», «Геймер», «Vouge» и др.), семейное положение («Домашний очаг», «Домовой», «Крестьянка», «Мой кроха», «Родители» и др.) и освещают вопросы, наиболее интересующие эти группы читателей. Наибольшей популярностью в последнее время пользуются издания, освещающие проблемы взаимоотношения полов и жизнь известных людей.</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Важным критерием типизации современного печатного журнала становится выбор потенциальной читательской аудитории. Любое издание рассчитано на определенный круг читателей: широкий («Караван историй», «Отдохни!» и др.) или узкий («VIP», «Элита» и др.). При выборе аудитории учитывается пол («Cosmopolitan», «Playboy», «Men's Health» и др.) и возраст («Seventeen», «Она», «Вероника», «Птюч», «ОМ» и др.) будущих читателей, позволяющие формировать тематическую насыщенность журнала.</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У современных журналов различная периодичность. Например, «толстые» литературные и большинство «глянцевых» журналов выходят ежемесячно. К еженедельникам относятся политико-экономические издания, журналы с телепрограммами и афишами, рекламные каталоги. Корпоративные издания выпускаются, в большинстве случаев, раз в квартал. Периодичность издания, так же как регион (в масштабах всей страны, региональные, местные) и способ распространения (свободная продажа, подписка), определяются внутренней политикой журнала. Изменение тиража[9] издания становится фактом, отражающим прочность положения на рынке и конкурентоспособность.</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Так, наряду с постоянным увеличением тиражей «глянцевых» изданий, которые полностью «завоевали» рынок, наблюдается резкое снижение тиражей «толстых» литературных журналов. Отсутствие «толстых» литературных журналов в свободной продаже и минимальные тиражи (не больше 10 тысяч) делают эти серьезные издания практически недоступными широкому кругу читателей.</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Определение жанра многих современных изданий зачастую бывает достаточно непростой задачей, поскольку при сохранении традиционных и привычных жанров (научно-публицистический, информационный, научно-популярный, художественно-литературный и т.д.) сегодня идет активный поиск новых жанровых форм (культурно-развлекательный, мистический, воспитательно-игровой, независимо-эротический и т.д.).</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Все больше изданий отказываются от жанрового определения, заменяя его вынесением на обложку основной идеи («Для настоящих мужчин», «О здоровом образе жизни», «Для детей и их родителей», «Для самых маленьких», «Создающий настроение» и т.д.).</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Исторические и культурные корни современных журналов (отечественные, переводные и адаптированные, ориентированные на определенный стандарт), их оформление (дизайн обложки, сочетание текстов и иллюстраций), популярность, актуальность и цена, как и перечисленные ранее признаки, влияют на востребованность издания читателем, его конкурентоспособность и рентабельность и определяют рекламную и кадровую политику журнала.</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Наличие стольких разнообразных признаков современных печатных журналов дает изданиям возможность занять свою нишу на рынке и сохранять свое лицо. Поэтому очень важным для журналиста становится сегодня выбор именно своего издания, работая в котором он должен полностью соответствовать определенным творческим стандартам и внутренней политике.</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Сделать этот нелегкий выбор поможет изучение рубрикатора журнала, анонсированных статей и спецпроектов. Знакомство с уже опубликованными материалами </w:t>
      </w:r>
      <w:r w:rsidRPr="003A471F">
        <w:rPr>
          <w:rFonts w:ascii="Times New Roman" w:hAnsi="Times New Roman" w:cs="Times New Roman"/>
          <w:sz w:val="24"/>
          <w:szCs w:val="24"/>
        </w:rPr>
        <w:lastRenderedPageBreak/>
        <w:t>позволит определить стиль изложения, способы подачи информации и предпочтительные жанры.</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РУБРИКАТОР СОВРЕМЕННЫХ ЖУРНАЛОВ</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Одни и те же рубрики в разных изданиях могут носить различное название (Новости; Было, Есть, Будет; Что? Где? Когда?; Сообщаем и т.д.), выполняя одинаковую функцию. Несмотря на то, что в каждом издании есть «свои» эксклюзивные рубрики, очевидно наличие общих обязательных позиций в рубрикаторах современных популярных журналов.</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Письмо редактора (или его обращение к читателю). Поддерживает постоянную связь с читателем, чтобы она не была односторонней, подводит результаты конкурсов, поздравляет с государственными праздниками, сообщает о корпоративных праздниках, создает образ редактора издания, соответствующий «лицу журнала». Например, в журналах, относящихся ко всему с иронией, очень остроумные редакторы.</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Письма читателей (или их отзывы). Для создания эффекта объективности носят как положительный, так и отрицательный характер. Но, так или иначе, касаются проблем и вопросов, освещенных в журнале. Иногда рубрика построена как диалог читателя и редакции, которую представляет специалист в определенной сфере (психолог, визажист, сексопатолог и т.д.), что позволяет сразу же осветить актуальные вопросы.</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Новости. В зависимости от издания освещаются конкретные вопросы (в мире моды, театра, кино, телевидения, науки, политики и т.д.), но в любом случае их задача – своевременность, свежесть и актуальность. Трудность сбора новостей заключается, прежде всего, в том, что в этом сложном процессе задействовано достаточно большое количество народа, и уже собранный материал нужно утверждать не только с редактором, но и с тем (спонсором, рекламодателем, партнером), кто эти новости предоставил. Поэтому значительно увеличивается объем работы автора.</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Полезные советы. Так же, как и новости, даются в зависимости от ориентации издания.</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Кулинарные рецепты. Комментарии излишни, однако рецепты преподносятся читателю в разной форме. Очень популярными стали в последнее время «праздничные меню».</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Большинство развлекательных журналов также постоянно публикует психологические тесты, гороскопы, опросы читателей.</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Однако большую часть статей, опубликованных в развлекательном журнале, составляют статьи различных жанров, которыми, безусловно, должен владеть пишущий журналист.</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ЖАНРЫ СТАТЕЙ СОВРЕМЕННЫХ ЖУРНАЛОВ</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Интервью. Всегда дается в издании как ответы на вопросы. Чем больше журналист знает о человеке, с которым он ведет беседу, тем лучше получается материал. Имеет смысл посмотреть различные публикации, посвященные этому человеку, и попробовать преподнести читателю эту личность с новой, еще не освещенной стороны. Основная задача – создать образ конкретного человека. Материал обязательно утверждается с объектом беседы.</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Репортаж. Основная задача журналиста, работающего в этом жанре, – преподнести события с точки зрения очевидца. Сегодня часто используется имитация репортажа, которая выполняет ту же задачу. Жанр, допускающий экспрессию, высказывание личной точки зрения.</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Обзорная статья. Материал, посвященный определенному вопросу, дающий освещение этого вопроса с различных сторон. Задача – объективность и рассмотрение различных вариантов.</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ab/>
        <w:t>Аналитическая статья. Предполагает глубокий анализ освещаемой проблемы, один из наиболее «серьезных» жанров. В аналитической статье предполагаются комментарии специалистов-оппонентов.</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перечисленных выше жанрах допускается передача слова героям, прямая речь и комментарии специалистов.</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Эссе. Данный жанр исключает прямую речь и комментарии и тяготеет к публицистическому стилю. Обычно пишется о ком-то. Задача – создать образ человека, о котором пишется материал.</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Рекламная статья. Обязательно обсуждается с рекламодателем и должна полностью соответствовать его требованиям.</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Итак, выбор сделан, журнал найден (или нашелся). Получено творческое задание, выполнение которого всегда начинается с поиска необходимой информации. Путей и решений здесь много – собственный жизненный опыт, книги, словари, подшивки материалов по теме, Интернет-ресурсы, беседы с людьми, владеющими информацией по интересующему вопросу, и т.д. Но в любом случае достоверность информации необходимо проверять (лучше не один раз), поскольку журналист несет ответственность за изложенные факты.</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 xml:space="preserve">ВАЖНЕЙШИЕ СОСТАВЛЯЮЩИЕ СОВРЕМЕННОЙ ЖУРНАЛЬНОЙ СТАТЬИ </w:t>
      </w:r>
      <w:r w:rsidR="00B06066" w:rsidRPr="003A471F">
        <w:rPr>
          <w:rFonts w:ascii="Times New Roman" w:hAnsi="Times New Roman" w:cs="Times New Roman"/>
          <w:sz w:val="24"/>
          <w:szCs w:val="24"/>
        </w:rPr>
        <w:t xml:space="preserve">В </w:t>
      </w:r>
      <w:r w:rsidRPr="003A471F">
        <w:rPr>
          <w:rFonts w:ascii="Times New Roman" w:hAnsi="Times New Roman" w:cs="Times New Roman"/>
          <w:sz w:val="24"/>
          <w:szCs w:val="24"/>
        </w:rPr>
        <w:t>ЖУРНАЛ</w:t>
      </w:r>
      <w:r w:rsidR="00B06066" w:rsidRPr="003A471F">
        <w:rPr>
          <w:rFonts w:ascii="Times New Roman" w:hAnsi="Times New Roman" w:cs="Times New Roman"/>
          <w:sz w:val="24"/>
          <w:szCs w:val="24"/>
        </w:rPr>
        <w:t>Е</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Безусловно, любая статья начинается с названия (заголовка), которое должно четко отражать содержание общего текста. Но этого мало: название – первое, на что обращает внимание читатель. Оно должно быть емким, кратким и броским, оно – визитная карточка любой статьи. Конечно, никто не запрещает назвать, например, материал о мебельной фабрике «Орелмебель» так: «Продукция компании “Орелмебель”». Но маловероятно, что такое название привлечет и заинтригует читателя, он, скорее всего, просто не обратит внимания и на сам текст. «Орелмебель – мебель высокого полета». В этом названии удачно сочетается игра слов (название города и название птицы), которая сразу выявляет информативную суть статьи и заявляет о высоком качестве рекламируемой продукции.</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Существует несколько принципов составления заголовков: названия, отражающие тему, проблему статьи и создающие определенный ассоциативный образ. Популярным художественным приемом стало использование в заголовках статей известных фраз, пословиц и крылатых выражений. Например: «Поздно ли пить “Боржоми”?»</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Нельзя отрицать тот факт, что текст большинства современных статей четко структурирован. Однородный текст современному читателю малоинтересен, и в данном случае все зависит от объема материала и творческой фантазии автора.</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Одним из обязательных компонентов текста современной статьи стало вступление (введение) – та часть, которая подготавливает читателя к ключевой информации основного текста (независимо от его жанра) и обычно выделяется графически.</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Сегодня в большинстве случаев общая информация преподносится читателю определенными блоками (теоретически в них исключаются логические и смысловые повторения), которые связаны единой интригой и композицией статьи и, безусловно, имеют общее заключение. В статьях используются различные методы изложения информации: констатация, репортажное описание, повествование, характеристика, реконструктивное описание, рассуждение.</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О НЕКОТОРЫХ ОСОБЕННОСТЯХ ПОДАЧИ ИНФОРМАЦИИ В СОВРЕМЕННЫХ ЖУРНАЛАХ</w:t>
      </w:r>
    </w:p>
    <w:p w:rsidR="00D67A55" w:rsidRPr="003A471F" w:rsidRDefault="00D67A55"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t xml:space="preserve">Важной стилевой особенностью языка современных развлекательно-познавательных журналов стала простота (в некоторых случаях она доходит до </w:t>
      </w:r>
      <w:r w:rsidRPr="003A471F">
        <w:rPr>
          <w:rFonts w:ascii="Times New Roman" w:hAnsi="Times New Roman" w:cs="Times New Roman"/>
          <w:sz w:val="24"/>
          <w:szCs w:val="24"/>
        </w:rPr>
        <w:lastRenderedPageBreak/>
        <w:t>примитивности) изложения информации, так называемый «легкий стиль», что повлекло за собой практически полное отсутствие в статьях сложной терминологии и развернутых синтаксических конструкций. Легкость и простота подачи материала, с одной стороны, позволяет расширить круг потенциальных читателей и увеличить количество тем, освещенных в издании. С другой – является четким отражением снижения общего культурного уровня современного читателя. Использование в различных статьях сленговых выражений, просторечий, разговорной (а иногда и ненормативной) лексики стало в наше время нормой, с чем вынуждены считаться авторы.</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современных журнальных статьях развлекательно-познавательных изданий четко прослеживается ироническая (в разной степени) направленность – почти обо всем сегодня принято писать, как минимум, с юмором. Показательным является творческий конкурс, объявленный журналом «Men's Health» в 2001 году на вакансию пишущего журналиста. Редакция предлагала соискателям взять любую инструкцию по использованию бытового прибора и, сохранив всю важную для потребителя информацию, изложить ее так, чтобы читателю было смешно (и, естественно, чем смешнее, тем лучше).</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Важно отметить и доверительные интонации повествования. Современный развлекательно-информативный журнал часто выступает в роли лучшего друга (подруги), поэтому большой популярностью пользуются различного характера советы, комментарии и рекомендации.</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Необходимым компонентом языка современных популярных изданий, безусловно, является цитирование (известных фраз, реплик, сцен, поговорок и т.д.), вызывающее у читателя определенные ассоциации. Нельзя оставить без внимания и тот факт, что в современных журналах пользуется популярностью эффект очевидности, и практически любой материал преподносится от лица человека испытавшего (пережившего) описанное.</w:t>
      </w:r>
    </w:p>
    <w:p w:rsidR="00D67A55" w:rsidRPr="003A471F" w:rsidRDefault="00D67A55" w:rsidP="00B06066">
      <w:pPr>
        <w:spacing w:after="0"/>
        <w:ind w:firstLine="708"/>
        <w:jc w:val="both"/>
        <w:rPr>
          <w:rFonts w:ascii="Times New Roman" w:hAnsi="Times New Roman" w:cs="Times New Roman"/>
          <w:i/>
          <w:sz w:val="24"/>
          <w:szCs w:val="24"/>
        </w:rPr>
      </w:pPr>
    </w:p>
    <w:p w:rsidR="00D67A55" w:rsidRPr="003A471F" w:rsidRDefault="00D67A55" w:rsidP="00B06066">
      <w:pPr>
        <w:spacing w:after="0"/>
        <w:ind w:firstLine="708"/>
        <w:jc w:val="both"/>
        <w:rPr>
          <w:rFonts w:ascii="Times New Roman" w:hAnsi="Times New Roman" w:cs="Times New Roman"/>
          <w:sz w:val="24"/>
          <w:szCs w:val="24"/>
        </w:rPr>
      </w:pPr>
    </w:p>
    <w:p w:rsidR="006502AD" w:rsidRPr="000E6C7F" w:rsidRDefault="006502AD" w:rsidP="006502AD">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lang w:val="ru-RU"/>
        </w:rPr>
        <w:t>ТЕМА 3</w:t>
      </w:r>
      <w:r w:rsidR="00474BEF" w:rsidRPr="000E6C7F">
        <w:rPr>
          <w:rFonts w:ascii="Times New Roman" w:hAnsi="Times New Roman" w:cs="Times New Roman"/>
          <w:b/>
          <w:sz w:val="24"/>
          <w:szCs w:val="24"/>
          <w:lang w:val="ru-RU"/>
        </w:rPr>
        <w:t>.</w:t>
      </w:r>
      <w:r w:rsidRPr="000E6C7F">
        <w:rPr>
          <w:rFonts w:ascii="Times New Roman" w:hAnsi="Times New Roman" w:cs="Times New Roman"/>
          <w:b/>
          <w:sz w:val="24"/>
          <w:szCs w:val="24"/>
          <w:lang w:val="ru-RU"/>
        </w:rPr>
        <w:t xml:space="preserve">  </w:t>
      </w:r>
      <w:r w:rsidRPr="000E6C7F">
        <w:rPr>
          <w:rFonts w:ascii="Times New Roman" w:hAnsi="Times New Roman" w:cs="Times New Roman"/>
          <w:b/>
          <w:sz w:val="24"/>
          <w:szCs w:val="24"/>
        </w:rPr>
        <w:t>РАБОТА В РЕДАКЦИИ ЖУРНАЛА И ЕЕ СЛОЖНОСТИ</w:t>
      </w:r>
      <w:r w:rsidRPr="000E6C7F">
        <w:rPr>
          <w:rFonts w:ascii="Times New Roman" w:hAnsi="Times New Roman" w:cs="Times New Roman"/>
          <w:b/>
          <w:sz w:val="24"/>
          <w:szCs w:val="24"/>
          <w:lang w:val="ru-RU"/>
        </w:rPr>
        <w:t>.</w:t>
      </w:r>
    </w:p>
    <w:p w:rsidR="00D67A55" w:rsidRPr="000E6C7F" w:rsidRDefault="006502AD" w:rsidP="006502AD">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rPr>
        <w:t>МИР ГЛЯНЦА</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Сегодня многие журналисты признают свою ошибку в выборе профессии и предпочитают более спокойные гавани. Для этого избирается стезя писателей преподавателей или корректоров. Каждый желает получить стабильность и спокойствие, которое становится главным для взрослых и уверенных в себе людей. Потому работа в редакции журнала — это предел мечтаний для подавляющего большинства «писак».</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Почему глянец?</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Многие видели популярные голливудские фильмы, в которых журналисты и редакторы глянцевых журналов представлены стильными, модными и неизменно состоятельными людьми, которые не теряют руки с пульса моды, всегда участвуют в светских мероприятиях, знакомы со многими знаменитостями. Отсюда у отечественных журналистов формируется определенный стереотип, который манит их в редакции глянцевых журналов, независимо от их направленности и стиля.</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Глянец популярен также своим спокойствием. За статью в журнале журналиста не будут преследовать, угрожать, его не убьют за нелестные слова о той или иной коллекции платьев, ружей или автомобилей. При этом оплата труда достойная, а работа – непыльная, что становится главным магнитом для всех желающих присоединиться с пишущей глянцевой братии.</w:t>
      </w:r>
    </w:p>
    <w:p w:rsidR="00D67A55"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А так ли все? На самом деле, работа в редакции журнала может обернуться немалыми проблемами и сложностями, и только в фильме «Дьявол носит Прада» журналисту и асистенту решили приодеть и внешне изменить для того, чтобы она </w:t>
      </w:r>
      <w:r w:rsidRPr="003A471F">
        <w:rPr>
          <w:rFonts w:ascii="Times New Roman" w:hAnsi="Times New Roman" w:cs="Times New Roman"/>
          <w:sz w:val="24"/>
          <w:szCs w:val="24"/>
        </w:rPr>
        <w:lastRenderedPageBreak/>
        <w:t>соответствовала уровню издания. В реальности, журналисты глянцевых журналов лишь изредка могут позволить себе вечеринки или походы в хорошие заведения, потому что соответствовать звездному уровню не только сложно, но и дорого. Опытные «писатели» с прекрасным аналитическим умом и критическим взглядом на жизнь вынуждены отсиживаться в редакционных помещениях, а о светской жизни писать лишь понаслышке. И только отдельные звезды-журналисты, редакторы известных журналов, которые сами по себе являются celebrities могут сверкать на тусовках и раутах.</w:t>
      </w:r>
    </w:p>
    <w:p w:rsidR="00425A6D" w:rsidRPr="003A471F" w:rsidRDefault="00D67A55"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чем же плюсы? Глянцевые журналы — это особый мир, в который сложно попасть и аналогично сложно соответствовать его уровню. Потому далеко не каждый журналист способен стать хорошим автором для глянца. Для этого нужно немало повидать в жизни, многое и многих знать, чтобы умело оперировать примерами и диковинками, о которых знают лишь избранные. Только креативный, молодой, энергичный и жизнерадостный человек, открытый для мира и постоянного познания способен занять достойной место в редакции популярного или не очень модного глянцевого журнала.</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Эволюция глянцевых журналов</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Глянцевые журналы - это один из наиболее простых и распространенных путей перехода модных тенденций в массы. Некоторые из первых глянцевых журналов существуют и по сей день. Известно, что "еще в 17-м веке моду во Франции задавала аристократия, костюмы которой прилежно копировались средним классом. Веяния моды распространялись напрямую и не имели печатного посредника. Появление модных журналов стало настоящей революцией. </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 1672 года во Франции начал выходить журнал литературно-критического содержания "Mercure galant", что в переводе означает "Галантный Меркурий". Сам Жан Донно де Визе на то время был преуспевающим издателем, к тому же отличался способностями к литературе. В первые годы существования "Галантный Меркурий" выходил нерегулярно, однако король Людовик XIV отдал приказ де Визе, в котором четко и ясно было сказано: журнал должен выходить ежемесячно, дабы просвещать умы всего придворного населения. С 1677 года "Галантный Меркурий" стал выходить каждый месяц. Что интересно, наибольшей популярностью в этом журнале стали пользоваться разделы, посвященные светской хронике, а также своеобразные модные обзоры, к которым прилагались картинки с описанием моделей и указаниями, когда, что и как следовало носить в этом сезоне. Можно утверждать, что "Галантный Меркурий" стал прообразом современного "глянца".</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Первые "великосветские" журналы были посвящены, в основном, моде. С конца XVII начала XVIII столетия они уже стали обычным явлением в будуарах светских дам, актрис (так называемых дам "полусвета"). В это время во Франции, Германии выходило множество изданий, повествующих о моде, например, "Модная французская галерея" "Модный дамский журнал". Причем все они были иллюстрированы либо цветными рисунками, либо высокохудожественными гравюрами. Журналы освещали литературные новинки книг по философии, а так же культурную жизнь и достижения естественных наук. В 1665 г. во Франции был издан Journal des savants, в начале 18 века в Англии журналы Tatler и Spectator.</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В 19 веке журналы стали ориентироваться на определенные группы читателей. Журналы подразделялись и по месту жительства потенциальных читателей на городские и для людей из сельской местности. На их страницах были изображены различные платья, пиджаки, сюртуки и цилиндры. Не обошлось и без различных безделушек так называемых сейчас аксессуаров. Позже стали появляться так же эскизы разнообразной мебели и интерьера. Из них народ стал узнавать что сейчас в моде и какой цвет и фасон нынче </w:t>
      </w:r>
      <w:r w:rsidRPr="003A471F">
        <w:rPr>
          <w:rFonts w:ascii="Times New Roman" w:hAnsi="Times New Roman" w:cs="Times New Roman"/>
          <w:sz w:val="24"/>
          <w:szCs w:val="24"/>
        </w:rPr>
        <w:lastRenderedPageBreak/>
        <w:t>предпочесть, придя за обновкой в магазин. Можно утверждать, что так появилась первая реклама товаров. Мужчины читали интеллектуальные журналы, а дамы, заботящиеся о своем внешнем виде модные журналы. Среди журналов, адресованных, в основном, модной публике, попадались и издания попроще, посвященные практичной буржуазии - простым домохозяйкам и рукодельницам. Среди них Le Petit Echo de la mode, выходивший с 1880. Эти журналы представляли модные течения в шитье, вышивке и вязании и предлагали читателям самим реализовать наиболее актуальные модели.</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ab/>
        <w:t>Одним из успешных журналов того времени был Godey's Lady's Book, основанный в 1830 году. Наиболее популярны глянцевые журналы были в 1920-ые - 1950-ые годы, когда были основаны несколько супер гигантов, например, Time в 1923 году и New Yorker в 1925 году. Появился так же первый журнал для мужчин - Esquire.</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ab/>
        <w:t>Одними из старейших и самых уважаемых в мире являются женские журналы мод Cosmopolitan, Vogue, Elle и Harper's Bazaar. Правда глянцевыми они стали несколько позже. Сначала они были желтые и шершавые, а картинки в них были просто разукрашены. Позже когда бумажная промышленность и развитие технологий полиграфии позволили бумаге стать блестящей, в них появились не картинки, а фотографии. Эти издания могли похвастаться великолепными фотографиями, ведь они работали в тесном сотрудничестве с модными фотографами, такими как Эдвард Стейчен, Хорст, Сесиль Битон, Андре Дюро и барон Адольф де Мейер (виртуоз размытых романтических фотографий).</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ab/>
        <w:t>"Появлялись журналы с небольшим тиражом и короткой судьбой, например Journal des Dames et des Modes, который даже не дожил до Первой Мировой войны. То же произошло и с изданиями Gazette du Bon Ton, Le Trait parisien, Art Gout Beaute. " Owen, William. (1991). Modern Magazine Design. New York: Rizzoli.</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ab/>
        <w:t xml:space="preserve">Журнал Marie-Claire, основанный Марсель Оклер в 1937 году, внес много новшеств в культуру модных изданий. Он был посвящен не только одной теме - моде, здесь было много разнообразных рубрик: рецепты красоты, новости в мире книг, читательская почта, звезды кино и театра. Успех издания был оглушительным. Журнал продолжал выходить и во время Второй Мировой в Лионе, в чем его немедленно упрекнули после освобождения Франции. С 1952 года журнал выходит снова, полностью обновленный. А с ноября 1945 года выходит новый журнал, полностью соответствующий новым запросам публики - Elle, под руководством Элен Лазарефф, вдохновленной американскими изданиями после своей поездки по Соединенным Штатам.700 тысяч экземпляров первого номера расходятся мгновенно. Внимание публики привлекается всеми возможными способами. Издание можно было найти в любом присутственном месте - и в парикмахерских салонах и в медицинских учреждениях. Элен Лазарефф, яркая личность, была знакома и дружна с большинством кутюрье и нередко им помогала. Журнал Elle до сих пор остается во Франции самым раскупаемым глянцевым изданием" </w:t>
      </w:r>
    </w:p>
    <w:p w:rsidR="00D80E37" w:rsidRPr="003A471F" w:rsidRDefault="00D80E37" w:rsidP="00D80E37">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 момента своего возникновения журналы были призваны заполнить пробел между газетами и "серьезными", "интеллектуальными" книгами. На страницах журналов информация развлекательного характера (модные новинки, реклама товаров и услуг) чередуется с материалами по истории, искусству, культурному наследию, которые по форме и содержанию доступны массовому читателю. Второй особенностью журнала как медиа-продукта является его "адресность", ориентация на определенную группу читателей. Целевая аудитория журналов выделена по определенному признаку потенциального читателя: пол (мужские/женские), профессиональная принадлежность (журнал для бухгалтеров, учителей физики и математики и проч.), место жительства (городская/сельская местность) и др. В качестве третьей специфической характеристики журнала можно выделить дизайн издания. В отличие от газет и книг, в которых преобладает </w:t>
      </w:r>
      <w:r w:rsidRPr="003A471F">
        <w:rPr>
          <w:rFonts w:ascii="Times New Roman" w:hAnsi="Times New Roman" w:cs="Times New Roman"/>
          <w:sz w:val="24"/>
          <w:szCs w:val="24"/>
        </w:rPr>
        <w:lastRenderedPageBreak/>
        <w:t>текст, а картинки, фотографии, карикатуры и проч. являются только иллюстрацией к тексту, в журнале визуальный и вербальный компоненты сосуществуют как равные части целого". Следует так же сказать, что история журналов моды тесно связана с модной фотографией, с течением времени журналы научились тиражировать изображения и это способствовало тому, что модные издания пережили настоящий бум за счет использования новых технологий, таким образом удалось сократить затраты на их производство и соответственно снизить цены. В результате журналы стали доступны значительно большему количеству желающих. Культовую роль в этом сыграл французский журнал Vogue, существующий с 1892 года. На сегодняшний день он является одним из авторитетных журналов в мире моды, а его обложки по праву называют произведениями искусства.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Глянцевые журналы: издания для «настоящих» мужчин и современных женщин</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современном обществе рост значения СМИ связан с их глубинным и разнообразным воздействием на повседневную жизнь. Масс-медиа создают и распространяют знание об обществе, о принципах его организации и функционирования, изобретают и воспроизводят нормативные образы и модели поведения, тем самым активно участвуют в процессе формирования социальной реальности. Наряду с этим, важная роль СМИ в современном обществе определяется их способностью к быстрому реагированию на происходящие актуальные события и процессы, созданию и трансляции в обществе идей, ценностей, представлений. Представления о мужественности и женственности также создаются при помощи СМИ.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Трансформационные процессы современного российского общества включают в себя изменения гендерного порядка и гендерной культуры, характеризуются поиском нового гендерного символизма и гендерной идентичности. Одним из аспектов этого процесса является изменение гендерных отношений</w:t>
      </w:r>
      <w:r w:rsidR="003123DE" w:rsidRPr="003A471F">
        <w:rPr>
          <w:rFonts w:ascii="Times New Roman" w:hAnsi="Times New Roman" w:cs="Times New Roman"/>
          <w:sz w:val="24"/>
          <w:szCs w:val="24"/>
          <w:lang w:val="ru-RU"/>
        </w:rPr>
        <w:t>.</w:t>
      </w:r>
      <w:r w:rsidR="003123DE" w:rsidRPr="003A471F">
        <w:rPr>
          <w:rFonts w:ascii="Times New Roman" w:hAnsi="Times New Roman" w:cs="Times New Roman"/>
          <w:sz w:val="24"/>
          <w:szCs w:val="24"/>
        </w:rPr>
        <w:t xml:space="preserve"> </w:t>
      </w:r>
      <w:r w:rsidRPr="003A471F">
        <w:rPr>
          <w:rFonts w:ascii="Times New Roman" w:hAnsi="Times New Roman" w:cs="Times New Roman"/>
          <w:sz w:val="24"/>
          <w:szCs w:val="24"/>
        </w:rPr>
        <w:t xml:space="preserve"> Отказ от идеологически унифицированного образа «советского человека» и замена его идеалом «свободного» гражданина, исповедующего либеральные ценности, диктует необходимость изменений как в ценностно-нормативной базе «нового» общества, так и в культурных моделях мужественности и женственности.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Современные СМИ занимают важное место в жизни общества, они предоставляют разнообразную информацию, а также возможности для самообразования и развлечения. Как правило, выделяют четыре основных функции масс медиа, заключающиеся в информировании, развлечении, убеждении и передаче ценностей данной культуры. Трансляция информации – первая и основная задача СМИ, новости внутренней и внешней политики государства, события в деловой, культурной и общественной жизни страны – составляют основу информационного блока любого медиа продукта (газеты, журнала, радио или телепередачи).</w:t>
      </w:r>
      <w:r w:rsidR="00640FD9" w:rsidRPr="003A471F">
        <w:rPr>
          <w:rFonts w:ascii="Times New Roman" w:hAnsi="Times New Roman" w:cs="Times New Roman"/>
          <w:sz w:val="24"/>
          <w:szCs w:val="24"/>
        </w:rPr>
        <w:t xml:space="preserve"> </w:t>
      </w:r>
      <w:r w:rsidRPr="003A471F">
        <w:rPr>
          <w:rFonts w:ascii="Times New Roman" w:hAnsi="Times New Roman" w:cs="Times New Roman"/>
          <w:sz w:val="24"/>
          <w:szCs w:val="24"/>
        </w:rPr>
        <w:t xml:space="preserve">Радио, телевидение, кино наряду с информационной функцией, также призваны развлекать свою аудиторию. Можно предположить, что «легкость» как в содержании, так и в форме медиа продуктов, их наглядность, зрелищность становятся основными качествами современных СМИ. С наглядным подтверждением приоритета информационно-развлекательной функции СМК как телезрители мы сталкивается практически ежедневно. Так, прам-тайм каждого канала включает выпуск новостей; очередную серию отечественного или зарубежного сериала; ток-шоу, посвященное подробностям личной жизни участников передачи; комедийный/мелодраматический/приключенческий фильм. Конкретный набор и порядок передач может отличаться в зависимости от конкретной телекомпании, однако, общей для всех целью является трансляция хроники текущих событий (информирование) и развлечение. Правомочным является вопрос о способах подачи информации, классификации событий по степени важности и др. аспектах «создания новостей», однако, </w:t>
      </w:r>
      <w:r w:rsidRPr="003A471F">
        <w:rPr>
          <w:rFonts w:ascii="Times New Roman" w:hAnsi="Times New Roman" w:cs="Times New Roman"/>
          <w:sz w:val="24"/>
          <w:szCs w:val="24"/>
        </w:rPr>
        <w:lastRenderedPageBreak/>
        <w:t>обсуждение проблемы политической ангажированности современных медиа не является предметом нашего изучения.</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Третьей функцией СМИ является убеждение, реклама в этом отношении выступает самым наглядным примером. Реклама как «зеркало» повседневной жизни продвигает на рынке не только определенный товар и его особые качества, но и тот образ жизни, который предполагает покупку данного товара. Социальные исследователи говорят о том, что в настоящее время объектом рекламы в СМИ становится человек – потребитель вещи. Исследователи выделяют первичный и вторичный рекламные дискурсы. Если в первичном дискурсе потенциальному потребителю представляется информация о товаре, его свойствах и преимуществах именно этой марки (стирального порошка, автомобиля, шампуня и проч.), то вторичный дискурс содержит представление о том, кто является типичным потребителем, т.е. пользователем данного товара (владельцем автомобиля, покупателем декоративной косметики и проч.). Поскольку в большинстве своем, в рекламных мини-сюжетах воспроизводятся ситуацииповседневной жизни, то в сознании и подсознании потенциального потребителя «закрепляется» «естественность» и нормативность рекламируемых поведенческих моделей. Таким образом, пропагандируя преимущества того или иного товара, убеждая зрителей в правильности, нормативности рекламируемого стиля жизни, СМИ оказывают воздействие на формирование ценностных ориентацией аудитории, структурируют их повседневную жизнь, создают и задают образцы для подражания.</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Последняя из выделенных нами функций СМИ – передача культуры является наиболее общей и широкой по своему содержанию. СМИ, являясь одним из основных агентов социализации, оказывает непосредственное воздействие на формирование ценностных ориентацией подрастающего поколения, создает и воспроизводит культурные мифы, характерные для данного общества. Условно можно выделить два аспекта передачи культуры: современный и исторический. Они являются взаимодополняющими и пересекающими друг друга уровня трансляции культурных моделей. Современный аспект направлен на формирование в обществе доминирующей системы ценностей, в то время как исторический включает накопление и сохранение культурного наследия, истории, как отдельного государства, общности, группы, так и общества в целом. Таким образом, масс медиа являются одновременно средством и сохранения сложившихся культурных моделей и продуцирования культурных инноваций.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Журнал является одним из основных средств массовой информации, оказывает влияние на общественное мнение, формируя его в соответствии с интересами определенных общественных классов, политических партий, организаций. Термин «журнал» произошел от французского cлова journal – дневник, газета, которое фигурировало в название первых журналов на французском языке, когда журнал еще не совсем отделился от газеты» (БСЭ). Глянцевые, иллюстрированные журналы относятся к печатным средствам массовой информации. Они занимают промежуточное положение в медиа индустрии между газетами и книгами, что определяет их специфику. Она заключается в том, что изначально, с момента своего возникновения, журналы были призваны заполнить пробел между газетами и «серьезными», «интеллектуальными» книгами. На страницах журналов информация развлекательного характера (модные новинки, реклама товаров и услуг) чередуется с материалами по истории, искусству, культурному наследию, которые по форме и содержанию доступны массовому читателю. Второй особенностью журнала как медиа продукта является его «адресность», ориентация на определенную группу читателей. Целевая аудитория глянцевых журналов выделена по определенному признаку потенциального читателя: пол (мужские/женские), </w:t>
      </w:r>
      <w:r w:rsidRPr="003A471F">
        <w:rPr>
          <w:rFonts w:ascii="Times New Roman" w:hAnsi="Times New Roman" w:cs="Times New Roman"/>
          <w:sz w:val="24"/>
          <w:szCs w:val="24"/>
        </w:rPr>
        <w:lastRenderedPageBreak/>
        <w:t>профессиональная принадлежность (журнал для бухгалтеров, учителей физики и математики и проч.), место жительства (городская/сельская местность) и др. В качестве третьей специфической характеристики журнала можно выделить дизайн издания. В отличие от газет и книг, в которых преобладает текст, а картинки, фотографии, карикатуры и проч. являются только иллюстрацией к тексту, в журнале визуальный и вербальный компоненты сосуществуют как равные части целого. Перед тем как перейти к рассмотрению гендерных репрезентаций в иллюстрированных журналах, рассмотрим коротко историю их возникновения.</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Первые журналы, содержащие обзоры литературных новинок, книг по философии, достижениям естественных наук, стали издаваться в Европе с конца 17 – начала 18 веков. Так, в 1665 г. во Франции был издан Journal des savants , первой четверти 18 века в Англии журналы Tatler и Spectator . Затем , в начале 19 века, этот тип СМИ появляется в США, один из первых и наиболее успешных журналов был Godey’s Lady’s Book (1830 г.). Стремительное развитие индустрии глянцевых журналов было связано в первую очередь с общим процессом развития буржуазной культуры, модернизацией технологии печати, значительным расширением ареола распространения печатной продукции, уменьшением времени доставки номеров, снижением стоимости изданий, расширением читательской аудитории за счет более общего содержания изданий. Эти и другие изменения, затронувшие процесс производства и продажи, превратили журналы в наиболее популярный, доступный, массовый тип СМИ. «Золотым веком» индустрии глянцевых журналов были 1920-ые – 1950-ые года, когда были основаны несколько медиа гигантов, например, Time(1923), New Yorker(1925), , появился первый мужской журнал - Esquire; неуклонно росли тиражи; повышалось качество иллюстраций, что делало журналы более привлекательными как для рекламодателей, так и для читательской аудитории по сравнению с радио. Однако, стремительное распространение общедоступного телевидения, его большие визуальные возможности воздействия на аудиторию оказали негативное воздействие на рынок иллюстрированных изданий, журналы стали проигрывать телевидению в конкурентной борьбе за рекламодателей и потребителей медиа продукции.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Преодоление кризисной ситуации потребовало от владельцев журналов изменения издательской политики. С одной стороны, инновации коснулись условий и стоимости подписки (например, цена полуторогодовой подписки была меньше, чем годовой), оптимизацию розничной торговли отдельными номерами и т.д. С другой стороны, началось изучение читательской аудитории журнала, предпринимались попытки «нарисовать» портрет типичного читателя: пол, возраст, профессия, семейное положение, место жительства и др. Подобные исследования позволили приобрести изданиям большую адресность, стать более специализированными, ориентированными на определенный сегмент медиа рынка, повысить свою экономическую и коммуникативную эффективность. Изменение издательской политики, расширение каналов распространения изданий сделало журналы более привлекательными в глазах рекламодателей, поскольку они предоставляли практически «прямой» доступ к целевой аудитории рекламируемого товара или услуги.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В России с конца 18 века после разрешения издательской деятельности частным лицам стали издаваться журналы, посвященные общественно-политическим проблемам общества, модные журналы, адресованные женской аудитории. Появившиеся в 18 в. женские журналы, регулярно стали выходить в 19 веке. К наиболее известным относятся такие издания как Журнал для милых дам, Дамский журнал, Аглая. Под влиянием роста женского движения возникает порядка трех десятков изданий, посвященных женской тематике: Рассвет (универсальный журнал для широкой аудитории), Лучи (журнал для девушек), Мой журнал (издание, адресованное девочкам), На помощь матерям. В советском </w:t>
      </w:r>
      <w:r w:rsidRPr="003A471F">
        <w:rPr>
          <w:rFonts w:ascii="Times New Roman" w:hAnsi="Times New Roman" w:cs="Times New Roman"/>
          <w:sz w:val="24"/>
          <w:szCs w:val="24"/>
        </w:rPr>
        <w:lastRenderedPageBreak/>
        <w:t>обществе наиболее известными журналами для женщин были Работница и Крестьянка, издавались журналы мод. Содержательный анализ репрезентаций образов женственности в советских СМИ будет представлен</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Для целей нашего изучения – анализа гендерн</w:t>
      </w:r>
      <w:r w:rsidR="009F621A" w:rsidRPr="003A471F">
        <w:rPr>
          <w:rFonts w:ascii="Times New Roman" w:hAnsi="Times New Roman" w:cs="Times New Roman"/>
          <w:sz w:val="24"/>
          <w:szCs w:val="24"/>
          <w:lang w:val="ru-RU"/>
        </w:rPr>
        <w:t xml:space="preserve">ых вопросов </w:t>
      </w:r>
      <w:r w:rsidRPr="003A471F">
        <w:rPr>
          <w:rFonts w:ascii="Times New Roman" w:hAnsi="Times New Roman" w:cs="Times New Roman"/>
          <w:sz w:val="24"/>
          <w:szCs w:val="24"/>
        </w:rPr>
        <w:t>в СМИ можно посмотреть на журналы, с точки зрения их содержания и аудитории, т.е. ответить на вопросы что пишут и для кого. В этом случае мы разделим издания на общие, универсальные и специфицированные, ограниченные по своей тематике и аудитории. В случае общих журналов, тематически они посвящены всем сферам жизнедеятельности всех членов общества, например, российского или американского, это так называемые общенациональные издания. Большая часть современных журналов, во-первых, обращаются к определенной группе читателей, выделенной по какому-либо основанию, например, женщинам (журналы «Cosmopolitan», «Elle», «Она», «Лиза» и др.), родителям («Счастливые родители», «Кроха и Я» и др.); во-вторых, представляют материалы на одну, достаточно узкую тему, например, домашний интерьер, садоводство и др.</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Классификация медиа продуктов в зависимости от аудитории и их содержания представляется очень плодотворной. На основе этих критериев мы можем разделить поле ежемесячных иллюстрированных журналов на гендерно-нейтральные и гендерно-чувствительные издания, в качестве целевой аудитории которых выступают представители одного пола: мужского или женского. В большинстве случаев гендерно-нейтральными являются специализированные издания, т.к. они посвящены определенной теме, а не определенному полу. Например, компьютерам, автомобилям, оружию, интерьеру помещений и офисов и т.д.</w:t>
      </w:r>
      <w:r w:rsidR="009F621A" w:rsidRPr="003A471F">
        <w:rPr>
          <w:rFonts w:ascii="Times New Roman" w:hAnsi="Times New Roman" w:cs="Times New Roman"/>
          <w:sz w:val="24"/>
          <w:szCs w:val="24"/>
          <w:lang w:val="ru-RU"/>
        </w:rPr>
        <w:t xml:space="preserve"> А в </w:t>
      </w:r>
      <w:r w:rsidRPr="003A471F">
        <w:rPr>
          <w:rFonts w:ascii="Times New Roman" w:hAnsi="Times New Roman" w:cs="Times New Roman"/>
          <w:sz w:val="24"/>
          <w:szCs w:val="24"/>
        </w:rPr>
        <w:t>качестве «идеал-типической» аудитории специализированных журналов выступают «любители», т.е. та группа читателей, которая интересуется тематикой, представляемой в журнале, но не обязательно обладает профессиональной подготовкой в данной области, т.к. эти издания не относятся к группе профессиональных изданий. Также к ним относятся журналы для семейного чтения, например, , Домашний очаг, Караван историй. Хотя, конечно, определенная гендерная заданность присутствует в материалах любого печатного издания.</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Гендерно ориентированными издания представляют собой иллюстрированные журналы, материалы которых затрагивают «все» сферы мужской/женской жизни: профессиональная карьера, сексуальные взаимоотношения, мода, путешествия и пр. К этому типу относятся издания, в рамках которых происходит непосредственное формирование и репрезентация представления о мужественности и/или женственности</w:t>
      </w:r>
      <w:r w:rsidR="009F621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Гендерная направленность журналов, приписываемых к данной категории, находит свое выражение, как в самом названии издания, например, Андрей</w:t>
      </w:r>
      <w:r w:rsidR="009F621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Первый русский журнал для мужчин, Товарищ.</w:t>
      </w:r>
      <w:r w:rsidR="009F621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Журнал мужских развлечений, Баловень судьбы.</w:t>
      </w:r>
      <w:r w:rsidR="009F621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Журнал для любознательных и оптимистичных мужчин, Она и др.</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качестве отдельного критерия типологизации современных российских журналов можно выделить «гражданство» издания. В силу того, что за последнее десятилетие наряду с ростом печатной продукции, выпускаемой российскими издательскими домами, произошла «экспансия» западных изданий на российский рынок. Фактическое выражение она нашла в том, что появилось достаточно большое число «клонов», представляющих собой русскоязычную версию одноименных зарубежных журналов, частично адаптированную к специфике гендерной культуры современной России. Принадлежность к западным издательствам находит свое выражение как в использовании признанной «торговой марки» журнала – названии, например, Playboy, Cosmopolitan, ELLE и др., так и в тексте подзаголовка, например, Солдат удачи. Новый переводной американский журнал, посвященный проблемам службы в армии,</w:t>
      </w:r>
      <w:r w:rsidR="00B06066" w:rsidRPr="003A471F">
        <w:rPr>
          <w:rFonts w:ascii="Times New Roman" w:hAnsi="Times New Roman" w:cs="Times New Roman"/>
          <w:sz w:val="24"/>
          <w:szCs w:val="24"/>
        </w:rPr>
        <w:t xml:space="preserve"> </w:t>
      </w:r>
      <w:r w:rsidRPr="003A471F">
        <w:rPr>
          <w:rFonts w:ascii="Times New Roman" w:hAnsi="Times New Roman" w:cs="Times New Roman"/>
          <w:sz w:val="24"/>
          <w:szCs w:val="24"/>
        </w:rPr>
        <w:t xml:space="preserve">M Vogue Россия и др. Итак, перед тем как </w:t>
      </w:r>
      <w:r w:rsidRPr="003A471F">
        <w:rPr>
          <w:rFonts w:ascii="Times New Roman" w:hAnsi="Times New Roman" w:cs="Times New Roman"/>
          <w:sz w:val="24"/>
          <w:szCs w:val="24"/>
        </w:rPr>
        <w:lastRenderedPageBreak/>
        <w:t>рассмотреть какие образы женственности и мужественности представлены на страницах журналов, опишем более подробно контекст возникновения и поле российских изданий, адресованных мужской/женской аудитории.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Контекст возникновения гендерно-ориентированных журналов советской и постсоветской России непосредственно связан с гендерной политикой государства. Поскольку в советский период СМИ были государственными, они выполняли функцию пропаганды и агитации, осуществляя гендерную политику государства. Нормативные медиа образы «настоящих» мужчины и женщины были встроены в общую идеологическую концепцию «советского человека». Официальная советская гендерная политика описывается исследователями как политика равенства полов, политика государственной мобилизации мужественности и женственности. В связи с этим, женщины рассматриваются как важный ресурс производства и воспроизводства. С одной стороны, их включение в общественное производство мыслится как непременное условие построение нового коммунистического общества. С другой стороны, подчеркивается их материнская и супружеская роль. Изменения гендерной идеологии и политики нашли свое отражение в советских СМИ.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Начальный период гендерной политики - 1920-е – 30е годы - отмечен возрождением «женской прессы»: в 1922</w:t>
      </w:r>
      <w:r w:rsidR="00B06066" w:rsidRPr="003A471F">
        <w:rPr>
          <w:rFonts w:ascii="Times New Roman" w:hAnsi="Times New Roman" w:cs="Times New Roman"/>
          <w:sz w:val="24"/>
          <w:szCs w:val="24"/>
        </w:rPr>
        <w:t xml:space="preserve"> </w:t>
      </w:r>
      <w:r w:rsidRPr="003A471F">
        <w:rPr>
          <w:rFonts w:ascii="Times New Roman" w:hAnsi="Times New Roman" w:cs="Times New Roman"/>
          <w:sz w:val="24"/>
          <w:szCs w:val="24"/>
        </w:rPr>
        <w:t xml:space="preserve">г. выходит журнал Крестьянка, в 1923г. возобновляется издание журнала Работница, наряду с ними возникает большое количество местных газет, адресованных женской аудитории. Как было отмечено ранее, гендерные репрезентации включают вербальный и визуальный компонент. К вербальному относятся статьи, биографические очерки, обращения редактора и др. материалы, в которых описывается и предписывается что значит быть «настоящим» мужчиной или женщиной. Визуальной составляющей </w:t>
      </w:r>
      <w:r w:rsidR="00AA6BFE" w:rsidRPr="003A471F">
        <w:rPr>
          <w:rFonts w:ascii="Times New Roman" w:hAnsi="Times New Roman" w:cs="Times New Roman"/>
          <w:sz w:val="24"/>
          <w:szCs w:val="24"/>
          <w:lang w:val="ru-RU"/>
        </w:rPr>
        <w:t>являются</w:t>
      </w:r>
      <w:r w:rsidRPr="003A471F">
        <w:rPr>
          <w:rFonts w:ascii="Times New Roman" w:hAnsi="Times New Roman" w:cs="Times New Roman"/>
          <w:sz w:val="24"/>
          <w:szCs w:val="24"/>
        </w:rPr>
        <w:t xml:space="preserve"> фотографии, иллюстрирующие текстовые материалы, рекламные снимки, т.е. видеоряд изданий. Необходимо отметить, что исследователи СМИ 1920-х – 30-х годов отмечают различные аспекты гендерных репрезентаций, в зависимости от того, что они анализируют тексты или фотографии, рисунки. Т. Дашкова изучая визуальую составляющую советской культуры, выделяет два различных типа журналов для советских женщин, сформировавшиеся к концу 20-х годов: элитарные издания, посвященные культуре и искусству (сюда относятся журналы мод Домашняя портниха, Искусство одеваться) и демократические общественно-политические журналы (Крестьянка, Работница, Работница и крестьянка). Критерием типологизации изданий, по мнению автора, является целевая аудитория журналов. Так, издания первого типа – элитарные, ориентировались скорее на «городскую образованную публику и транслировали общекультурные нормы и ценности», в то время как демократические журналы обращались к новому типу читателя, воспитанного в духе новой, коммунистической морали. В каждом типе изданий, в соответствии с его задачами и читательской аудиторией, формируется и транслируется свой тип женственности. Условно их можно обозначить как «арист</w:t>
      </w:r>
      <w:r w:rsidR="00AA6BFE" w:rsidRPr="003A471F">
        <w:rPr>
          <w:rFonts w:ascii="Times New Roman" w:hAnsi="Times New Roman" w:cs="Times New Roman"/>
          <w:sz w:val="24"/>
          <w:szCs w:val="24"/>
          <w:lang w:val="ru-RU"/>
        </w:rPr>
        <w:t>ократ</w:t>
      </w:r>
      <w:r w:rsidRPr="003A471F">
        <w:rPr>
          <w:rFonts w:ascii="Times New Roman" w:hAnsi="Times New Roman" w:cs="Times New Roman"/>
          <w:sz w:val="24"/>
          <w:szCs w:val="24"/>
        </w:rPr>
        <w:t>ический тип» и «рабоче-крестьянский».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«Аристократический тип» - это образец рафинированной, изнеженной женщины, похожей на героиню немого кинематографа начала века. Она худощава; носит короткую стрижку или каре с прямой челкой или на косой пробор; на ее лице лежат следы усталости, большие глаза и ярко накрашенные губы только подчеркивают бледность лица. Одежда «артистической» женщины соответствует последней парижской моде тех лет: юбки до середины или чуть ниже колен, туфли на высоких каблуках, обилие украшений (бусы, браслеты) и аксессуаров (палантины, шали, сумочки). </w:t>
      </w:r>
      <w:r w:rsidR="00AA6BFE" w:rsidRPr="003A471F">
        <w:rPr>
          <w:rFonts w:ascii="Times New Roman" w:hAnsi="Times New Roman" w:cs="Times New Roman"/>
          <w:sz w:val="24"/>
          <w:szCs w:val="24"/>
          <w:lang w:val="ru-RU"/>
        </w:rPr>
        <w:t>Э</w:t>
      </w:r>
      <w:r w:rsidRPr="003A471F">
        <w:rPr>
          <w:rFonts w:ascii="Times New Roman" w:hAnsi="Times New Roman" w:cs="Times New Roman"/>
          <w:sz w:val="24"/>
          <w:szCs w:val="24"/>
        </w:rPr>
        <w:t>тот образец женственности активно пропагандировался в элитарных изданиях до 1930-х годов, после чего остался только на театральной сцене, киноэкране и в «артистических» журналах.</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lastRenderedPageBreak/>
        <w:t>Второй – «рабоче-крестьяский» тип был практически полностью противоположен «арист</w:t>
      </w:r>
      <w:r w:rsidR="00AA6BFE" w:rsidRPr="003A471F">
        <w:rPr>
          <w:rFonts w:ascii="Times New Roman" w:hAnsi="Times New Roman" w:cs="Times New Roman"/>
          <w:sz w:val="24"/>
          <w:szCs w:val="24"/>
          <w:lang w:val="ru-RU"/>
        </w:rPr>
        <w:t>ократ</w:t>
      </w:r>
      <w:r w:rsidRPr="003A471F">
        <w:rPr>
          <w:rFonts w:ascii="Times New Roman" w:hAnsi="Times New Roman" w:cs="Times New Roman"/>
          <w:sz w:val="24"/>
          <w:szCs w:val="24"/>
        </w:rPr>
        <w:t>ическому». В отличие от субтильной фигурки первого типа «рабоче-крестьянские» женщины были коренасты, у них была короткая шея, широкие плечи, сильные руки. Существенное различие было представлено и в лицах, «героини труда» были круглолицы, с довольно крупными, иногда грубыми чертами. Прически они носили, как правило, короткие, закалывая волосы простыми невидимками или гребнем. Однако, главное отличие заключается в «абсолютном отсутствии косметики и общей неухоженности изображаемых лиц: широкие «растрепанные» брови, растрескавшиеся губы, неухоженные волосы». Одежда также разительно отличалась от тех моделей, в которых были представлены женщины «артистического» типа, в большинстве случаев, это был «мужской» пиджак, ватник, спецодежда и другие «гендерно-нейтральные» вещи. Таким образом, по мнению исследовател</w:t>
      </w:r>
      <w:r w:rsidR="00AA6BFE" w:rsidRPr="003A471F">
        <w:rPr>
          <w:rFonts w:ascii="Times New Roman" w:hAnsi="Times New Roman" w:cs="Times New Roman"/>
          <w:sz w:val="24"/>
          <w:szCs w:val="24"/>
          <w:lang w:val="ru-RU"/>
        </w:rPr>
        <w:t>ей этого типа изданий</w:t>
      </w:r>
      <w:r w:rsidRPr="003A471F">
        <w:rPr>
          <w:rFonts w:ascii="Times New Roman" w:hAnsi="Times New Roman" w:cs="Times New Roman"/>
          <w:sz w:val="24"/>
          <w:szCs w:val="24"/>
        </w:rPr>
        <w:t xml:space="preserve">, для визуальных репрезентаций </w:t>
      </w:r>
      <w:r w:rsidR="00AA6BFE" w:rsidRPr="003A471F">
        <w:rPr>
          <w:rFonts w:ascii="Times New Roman" w:hAnsi="Times New Roman" w:cs="Times New Roman"/>
          <w:sz w:val="24"/>
          <w:szCs w:val="24"/>
          <w:lang w:val="ru-RU"/>
        </w:rPr>
        <w:t>«</w:t>
      </w:r>
      <w:r w:rsidRPr="003A471F">
        <w:rPr>
          <w:rFonts w:ascii="Times New Roman" w:hAnsi="Times New Roman" w:cs="Times New Roman"/>
          <w:sz w:val="24"/>
          <w:szCs w:val="24"/>
        </w:rPr>
        <w:t>советской» женщины характерна «половая невыраженность», подкрепленная подписями к журнальным фотографиям (например, товарищ Иванова т.п.).</w:t>
      </w:r>
    </w:p>
    <w:p w:rsidR="00AA6BFE" w:rsidRPr="003A471F" w:rsidRDefault="003F5814" w:rsidP="00B06066">
      <w:pPr>
        <w:spacing w:after="0"/>
        <w:ind w:firstLine="708"/>
        <w:jc w:val="both"/>
        <w:rPr>
          <w:rFonts w:ascii="Times New Roman" w:hAnsi="Times New Roman" w:cs="Times New Roman"/>
          <w:sz w:val="24"/>
          <w:szCs w:val="24"/>
          <w:lang w:val="ru-RU"/>
        </w:rPr>
      </w:pPr>
      <w:r w:rsidRPr="003A471F">
        <w:rPr>
          <w:rFonts w:ascii="Times New Roman" w:hAnsi="Times New Roman" w:cs="Times New Roman"/>
          <w:sz w:val="24"/>
          <w:szCs w:val="24"/>
        </w:rPr>
        <w:t>Однако, если обратиться в текстовым материалам «женских» журналов этого периода, то можно увидеть каким образом формировался и транслировался этот тип «советской» женщины в СМИ. В центре внимания изданий интенсивная общественная и профессиональная жизнь новой советской женщины: женские слеты, правительственные решения по женскому вопросу, вопросы трудового законодательства, очерки о жизни выдающихся женщин и др. события. В соответствии с эти происходит изменение языка публикаций. Появляются новые термины для обозначения новых женских ролей. Так, симметрично слову товарищ используется термин товарка, наряду с привычными существительными пролетарий, рабочий, ученый часто употребляются новые для читателя производные существительные женского рода – пролетарка, рабочая, ученая</w:t>
      </w:r>
      <w:r w:rsidR="00AA6BFE" w:rsidRPr="003A471F">
        <w:rPr>
          <w:rFonts w:ascii="Times New Roman" w:hAnsi="Times New Roman" w:cs="Times New Roman"/>
          <w:sz w:val="24"/>
          <w:szCs w:val="24"/>
          <w:lang w:val="ru-RU"/>
        </w:rPr>
        <w:t xml:space="preserve">. </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 середине 1930-х годов в соответствии с изменениями гендерной политики наблюдается изменение характера гендерных репрезентаций. Период форсированной индустриализации был отмечен массовым вовлечением женщин в общественное производство, движением за привлечение женщин к «мужским» профессиям и видам труда. В СМИ тиражируются образы женщин-героинь труда, ударниц производства, победительниц социалистического соревнования (Полина Кавардак, Мария Демченко, Мария и Дарья Виноградовы, Паша Ангелина и др.) В этот период главным действующим лицом газетных и журнальных публикаций стал «гендерно-нейтральный» «советский человек», «строитель коммунизма»</w:t>
      </w:r>
      <w:r w:rsidR="00AA6BFE"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в которых подчеркиваются не различия, а сходство между мужчинами и женщинами как советскими тружениками, причем это сходство выстроено с ориентацией на мужской образец. Это женщина с чертами мужественности, силы, целеустремленности. В материалах изданий «настоящие советские» женщины и мужчин были представлены как равноправные товарищи и партнеры, редко присутствовали положительные образы женщин как представительниц «слабого», «прекрасного» пола, нуждающихся в защите и помощи со стороны мужчин. В фокусе внимания СМИ находится преимущественно трудовая и общественная жизнь «советского человека», его частная жизнь, за исключением материнства, остается за рамками медиа-дискурса.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Гендерное равенство, пропагандируемое на страницах советской прессы представляет собой часть идеологического проекта по строительству принципиально нового общества, основанного на равенстве его членов. Определенная гендерная асимметрия представлена в профессиональной сфере: большинство, занятных в тяжелой промышленности, служащих в армии – это мужчины, а женщины, скорее идеологически верное исключение, чем правило. </w:t>
      </w:r>
      <w:r w:rsidR="00AA6BFE" w:rsidRPr="003A471F">
        <w:rPr>
          <w:rFonts w:ascii="Times New Roman" w:hAnsi="Times New Roman" w:cs="Times New Roman"/>
          <w:sz w:val="24"/>
          <w:szCs w:val="24"/>
          <w:lang w:val="ru-RU"/>
        </w:rPr>
        <w:t>Ж</w:t>
      </w:r>
      <w:r w:rsidRPr="003A471F">
        <w:rPr>
          <w:rFonts w:ascii="Times New Roman" w:hAnsi="Times New Roman" w:cs="Times New Roman"/>
          <w:sz w:val="24"/>
          <w:szCs w:val="24"/>
        </w:rPr>
        <w:t xml:space="preserve">енщины представлены как представители разных профессиональных групп, активистки и героини труда, нежели чем жены, матери и </w:t>
      </w:r>
      <w:r w:rsidRPr="003A471F">
        <w:rPr>
          <w:rFonts w:ascii="Times New Roman" w:hAnsi="Times New Roman" w:cs="Times New Roman"/>
          <w:sz w:val="24"/>
          <w:szCs w:val="24"/>
        </w:rPr>
        <w:lastRenderedPageBreak/>
        <w:t xml:space="preserve">любовницы, они пока не рассматривались исключительно с точки зрения их репродуктивных функций. Нормативными образцами </w:t>
      </w:r>
      <w:r w:rsidR="00AA6BFE" w:rsidRPr="003A471F">
        <w:rPr>
          <w:rFonts w:ascii="Times New Roman" w:hAnsi="Times New Roman" w:cs="Times New Roman"/>
          <w:sz w:val="24"/>
          <w:szCs w:val="24"/>
          <w:lang w:val="ru-RU"/>
        </w:rPr>
        <w:t>гендерной политики того времени</w:t>
      </w:r>
      <w:r w:rsidRPr="003A471F">
        <w:rPr>
          <w:rFonts w:ascii="Times New Roman" w:hAnsi="Times New Roman" w:cs="Times New Roman"/>
          <w:sz w:val="24"/>
          <w:szCs w:val="24"/>
        </w:rPr>
        <w:t xml:space="preserve"> служат «рабочий и колхозница» в различных вариантах их практической реализации, семейные и сексуальные роли (кроме материнства) не являются предметом внимания медиа-дискурса. К типам мужественности и женственности, исключенным из поля нормативных гендерных образцов, относятся тунеядцы, нарушители трудовой дисциплины, политически неактивные граждане и др. не соответствующие идеалу «советского человека». Применительно к частной сфере в список «отрицательных героев» входят женщины и мужчины, ищущие сексуальных приключений, мужчины, уклоняющиеся от уплаты алиментов, мужья, избивающие своих жен, мужчины, склонные к злоупотреблению алкоголем. СМИ являлись наиболее эффективным средством формирования и тиражирования гендерных моделей, соответствующих запросам государственной политики.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Набор гендерных ролей, представленных на страницах газет и журналов, не является статичным, он изменяется, под воздействием более общих социальных, политических и экономических трансформация. </w:t>
      </w:r>
      <w:r w:rsidR="00AA6BFE" w:rsidRPr="003A471F">
        <w:rPr>
          <w:rFonts w:ascii="Times New Roman" w:hAnsi="Times New Roman" w:cs="Times New Roman"/>
          <w:sz w:val="24"/>
          <w:szCs w:val="24"/>
          <w:lang w:val="ru-RU"/>
        </w:rPr>
        <w:t>С</w:t>
      </w:r>
      <w:r w:rsidRPr="003A471F">
        <w:rPr>
          <w:rFonts w:ascii="Times New Roman" w:hAnsi="Times New Roman" w:cs="Times New Roman"/>
          <w:sz w:val="24"/>
          <w:szCs w:val="24"/>
        </w:rPr>
        <w:t xml:space="preserve"> начала и середины 1930-х годов изменилась не только </w:t>
      </w:r>
      <w:r w:rsidR="00AA6BFE" w:rsidRPr="003A471F">
        <w:rPr>
          <w:rFonts w:ascii="Times New Roman" w:hAnsi="Times New Roman" w:cs="Times New Roman"/>
          <w:sz w:val="24"/>
          <w:szCs w:val="24"/>
        </w:rPr>
        <w:t>женская внешность, но политики понятие</w:t>
      </w:r>
      <w:r w:rsidRPr="003A471F">
        <w:rPr>
          <w:rFonts w:ascii="Times New Roman" w:hAnsi="Times New Roman" w:cs="Times New Roman"/>
          <w:sz w:val="24"/>
          <w:szCs w:val="24"/>
        </w:rPr>
        <w:t xml:space="preserve"> женственности. В этот период стало исчезать жесткое противопоставление «артистического» и «рабоче-крестьянского» типов женственности. Лица героинь, представленных на фотографиях, стали более ухоженными, появилось немного косметики (накрашенные губы, выщипанные брови), украшения (бусы, брошь, небольшие серьги). Хотя, доминирующей формой одежды остался костюм (пиджак и юбка), более разнообразными стали дополнения ансамбля, например, жабо, бант, белый накладной воротник; появились платья, украшенные аппликацией, вышивкой, кружевным воротником, искусственными цветами и т.п. На смену платку пришел берет, став самым распространенным женским головным убором. Помимо одежды, украшений, аксессуаров, изменились и «ситуации показа». Если в 1920-х- начало 30-х годов, как правило, женщины были изображены на своем рабочем месте (у станка, на тракторе и т.п.), то с середины 30-х годов расширяется диапазон мест и ситуаций, женщины представлены на торжественных собраниях, во время учебы, на празднике, отдыхе, во время военной подготовки.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Итак, с середины 1930-х годов в связи с усилением семейной политики и поддержки материнства происходит изменение</w:t>
      </w:r>
      <w:r w:rsidR="00AA6BFE" w:rsidRPr="003A471F">
        <w:rPr>
          <w:rFonts w:ascii="Times New Roman" w:hAnsi="Times New Roman" w:cs="Times New Roman"/>
          <w:sz w:val="24"/>
          <w:szCs w:val="24"/>
          <w:lang w:val="ru-RU"/>
        </w:rPr>
        <w:t xml:space="preserve"> в</w:t>
      </w:r>
      <w:r w:rsidRPr="003A471F">
        <w:rPr>
          <w:rFonts w:ascii="Times New Roman" w:hAnsi="Times New Roman" w:cs="Times New Roman"/>
          <w:sz w:val="24"/>
          <w:szCs w:val="24"/>
        </w:rPr>
        <w:t xml:space="preserve"> гендерн</w:t>
      </w:r>
      <w:r w:rsidR="00AA6BFE" w:rsidRPr="003A471F">
        <w:rPr>
          <w:rFonts w:ascii="Times New Roman" w:hAnsi="Times New Roman" w:cs="Times New Roman"/>
          <w:sz w:val="24"/>
          <w:szCs w:val="24"/>
          <w:lang w:val="ru-RU"/>
        </w:rPr>
        <w:t>ой политике.</w:t>
      </w:r>
      <w:r w:rsidRPr="003A471F">
        <w:rPr>
          <w:rFonts w:ascii="Times New Roman" w:hAnsi="Times New Roman" w:cs="Times New Roman"/>
          <w:sz w:val="24"/>
          <w:szCs w:val="24"/>
        </w:rPr>
        <w:t xml:space="preserve"> Традиционные женские образы заботливой матери, уютной, любящей бабушки, внимательной жены и даже домашней хозяйки занимают достойное место в СМИ. В них подчеркивается «исконно женское предназначение» - рожать и воспитывать детей, заботиться о доме, поддерживать мужа. С середины 30-х вплоть до второй половины 80-х годов нормативный образ «работающей матери» доминирует в советских СМИ. Эти же роли мобилизуются в период Второй мировой войны, в тоже время военные гендерные репрезентации подчеркивают супружескую верность, самоотверженность, готовность к самопожертвованию советских женщин. Возникает новый образ «боевой подруги» и «защитницы Отечества».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В позднесоветский период можно выделить несколько вариантов представлений о мужественности и женственности, об отношении между полами, циркулировавших в СМИ. </w:t>
      </w:r>
      <w:r w:rsidR="00AA6BFE" w:rsidRPr="003A471F">
        <w:rPr>
          <w:rFonts w:ascii="Times New Roman" w:hAnsi="Times New Roman" w:cs="Times New Roman"/>
          <w:sz w:val="24"/>
          <w:szCs w:val="24"/>
          <w:lang w:val="ru-RU"/>
        </w:rPr>
        <w:t>В</w:t>
      </w:r>
      <w:r w:rsidRPr="003A471F">
        <w:rPr>
          <w:rFonts w:ascii="Times New Roman" w:hAnsi="Times New Roman" w:cs="Times New Roman"/>
          <w:sz w:val="24"/>
          <w:szCs w:val="24"/>
        </w:rPr>
        <w:t xml:space="preserve"> газетах середины 80-х годов, отмечает</w:t>
      </w:r>
      <w:r w:rsidR="00AA6BFE" w:rsidRPr="003A471F">
        <w:rPr>
          <w:rFonts w:ascii="Times New Roman" w:hAnsi="Times New Roman" w:cs="Times New Roman"/>
          <w:sz w:val="24"/>
          <w:szCs w:val="24"/>
          <w:lang w:val="ru-RU"/>
        </w:rPr>
        <w:t>ся</w:t>
      </w:r>
      <w:r w:rsidRPr="003A471F">
        <w:rPr>
          <w:rFonts w:ascii="Times New Roman" w:hAnsi="Times New Roman" w:cs="Times New Roman"/>
          <w:sz w:val="24"/>
          <w:szCs w:val="24"/>
        </w:rPr>
        <w:t xml:space="preserve"> противопоставление образов «советской» и «западной» женщины.</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Пост-советский период – это период гласности и демократизации СМИ, исчезает государственная монополия на распространение информации, прекращает функционировать институт политической цензуры. С конца 80-х годов происходит рост печатных изданий различных по своей тематике, периодичности и целевой аудитории. Изменения гендерной идеологии и политики государства нашли свое отражение на </w:t>
      </w:r>
      <w:r w:rsidRPr="003A471F">
        <w:rPr>
          <w:rFonts w:ascii="Times New Roman" w:hAnsi="Times New Roman" w:cs="Times New Roman"/>
          <w:sz w:val="24"/>
          <w:szCs w:val="24"/>
        </w:rPr>
        <w:lastRenderedPageBreak/>
        <w:t>страницах журналов и газет, в рекламе не столько товаров, сколько нового, отличного от советского стиля жизни. Особое место в информационном пространстве занимают гендерно-ориентированные иллюстрированные журналы, пропагандирующие различные стили жизни. Они предлагают своим читателям современные образцы «настоящих» мужчин и «современных» женщин, рецепты построения успешных взаимоотношений с партнерами.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 начала 90-х годов в России наблюдается стремительный рост количества «мужских» и «женских» журналов. Как мы уже говорили, часть из них является русскоязычными версиями популярных на Западе изданий, другие – издаются российскими издательскими домами, претендуя тем самым на создание «национальных» образов мужчин и женщин. Так, если в советском обществе главными журналами для женщин были Работница и Крестьянка, то в 1995 г. в России выходило уже 53 женских журналов и около десятка мужских, на сегодняшний момент их еще больше. С уверенностью можно говорить о сложившемся ядре этого информационного поля, к нему относятся такие издания как Cosmopolitan,Elle,Vouge, Playboy, Медведь, XXL и др., давно и успешно работающие на рынке печатной продукции.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При анализе гендерных </w:t>
      </w:r>
      <w:r w:rsidR="00AA6BFE" w:rsidRPr="003A471F">
        <w:rPr>
          <w:rFonts w:ascii="Times New Roman" w:hAnsi="Times New Roman" w:cs="Times New Roman"/>
          <w:sz w:val="24"/>
          <w:szCs w:val="24"/>
          <w:lang w:val="ru-RU"/>
        </w:rPr>
        <w:t>аспектов</w:t>
      </w:r>
      <w:r w:rsidRPr="003A471F">
        <w:rPr>
          <w:rFonts w:ascii="Times New Roman" w:hAnsi="Times New Roman" w:cs="Times New Roman"/>
          <w:sz w:val="24"/>
          <w:szCs w:val="24"/>
        </w:rPr>
        <w:t>, представленных на страницах иллюстрированных журналов, достаточно важной представляется технология</w:t>
      </w:r>
      <w:r w:rsidR="00F25B05" w:rsidRPr="003A471F">
        <w:rPr>
          <w:rFonts w:ascii="Times New Roman" w:hAnsi="Times New Roman" w:cs="Times New Roman"/>
          <w:sz w:val="24"/>
          <w:szCs w:val="24"/>
        </w:rPr>
        <w:t xml:space="preserve"> </w:t>
      </w:r>
      <w:r w:rsidRPr="003A471F">
        <w:rPr>
          <w:rFonts w:ascii="Times New Roman" w:hAnsi="Times New Roman" w:cs="Times New Roman"/>
          <w:sz w:val="24"/>
          <w:szCs w:val="24"/>
        </w:rPr>
        <w:t xml:space="preserve">создания образов мужественности и женственности, иными словами то каким образом, при помощи каких средств производятся нормативные образцы. Гендерно-ориентированные иллюстрированные журналы, т.е. журналы для мужчин или для женщин являются не только трансляторами гендерной культуры общества, </w:t>
      </w:r>
      <w:r w:rsidR="004E44EF" w:rsidRPr="003A471F">
        <w:rPr>
          <w:rFonts w:ascii="Times New Roman" w:hAnsi="Times New Roman" w:cs="Times New Roman"/>
          <w:sz w:val="24"/>
          <w:szCs w:val="24"/>
          <w:lang w:val="ru-RU"/>
        </w:rPr>
        <w:t xml:space="preserve">пропагандируя </w:t>
      </w:r>
      <w:r w:rsidRPr="003A471F">
        <w:rPr>
          <w:rFonts w:ascii="Times New Roman" w:hAnsi="Times New Roman" w:cs="Times New Roman"/>
          <w:sz w:val="24"/>
          <w:szCs w:val="24"/>
        </w:rPr>
        <w:t xml:space="preserve"> образы аутентичной мужественности и/или женственности, стратегии поведения и модели взаимоотношений как между полами, так и внутри одного пола, но и создателями «нового взгляда» или «нового образа» современного мужчины и/или женщины. </w:t>
      </w:r>
      <w:r w:rsidR="004E44EF" w:rsidRPr="003A471F">
        <w:rPr>
          <w:rFonts w:ascii="Times New Roman" w:hAnsi="Times New Roman" w:cs="Times New Roman"/>
          <w:sz w:val="24"/>
          <w:szCs w:val="24"/>
          <w:lang w:val="ru-RU"/>
        </w:rPr>
        <w:t>Ц</w:t>
      </w:r>
      <w:r w:rsidRPr="003A471F">
        <w:rPr>
          <w:rFonts w:ascii="Times New Roman" w:hAnsi="Times New Roman" w:cs="Times New Roman"/>
          <w:sz w:val="24"/>
          <w:szCs w:val="24"/>
        </w:rPr>
        <w:t xml:space="preserve">ель </w:t>
      </w:r>
      <w:r w:rsidR="004E44EF" w:rsidRPr="003A471F">
        <w:rPr>
          <w:rFonts w:ascii="Times New Roman" w:hAnsi="Times New Roman" w:cs="Times New Roman"/>
          <w:sz w:val="24"/>
          <w:szCs w:val="24"/>
          <w:lang w:val="ru-RU"/>
        </w:rPr>
        <w:t xml:space="preserve"> новых </w:t>
      </w:r>
      <w:r w:rsidRPr="003A471F">
        <w:rPr>
          <w:rFonts w:ascii="Times New Roman" w:hAnsi="Times New Roman" w:cs="Times New Roman"/>
          <w:sz w:val="24"/>
          <w:szCs w:val="24"/>
        </w:rPr>
        <w:t xml:space="preserve">мужских и женских журналов - формирование гендерных стереотипов, характерных для данного социума; составление и тиражирование предписаний относительно того, что значит бы «настоящим мужчиной» и/или «настоящей женщиной» в том или ином обществе. Технология </w:t>
      </w:r>
      <w:r w:rsidR="004E44EF" w:rsidRPr="003A471F">
        <w:rPr>
          <w:rFonts w:ascii="Times New Roman" w:hAnsi="Times New Roman" w:cs="Times New Roman"/>
          <w:sz w:val="24"/>
          <w:szCs w:val="24"/>
          <w:lang w:val="ru-RU"/>
        </w:rPr>
        <w:t>пропаганды</w:t>
      </w:r>
      <w:r w:rsidRPr="003A471F">
        <w:rPr>
          <w:rFonts w:ascii="Times New Roman" w:hAnsi="Times New Roman" w:cs="Times New Roman"/>
          <w:sz w:val="24"/>
          <w:szCs w:val="24"/>
        </w:rPr>
        <w:t xml:space="preserve"> гендера включает два основных компонента: (а) идеологический или ценностный компонент и (б) этикет и материально-вещная атрибутику.</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Идеологический компонент предписаний включает представление ценностей и мировоззрения, которое должен разделять «настоящий» мужчина/женщина. При этом декларируется система «настоящих мужских/женских» идей и взглядов. Предписания этикета и материально-вещной атрибутики задают поведенческие образцы для настоящего мужчины/женщины в повседневных ситуациях (на работе, дома, в дружеской компании и т.п.) и символы уместного для читателей потребления. Роль и значение рекламы товаров определенных, как правило, престижных и дорогих марок, трудно недооценить. Причин, по которым в данном типе СМИ реклама стала равной, а иногда большей по своей значимости частью медиа продукта, достаточно много, отметим две наиболее очевидные. Первая непосредственно связана с тем, что любой журнал, СМИ представляет собой коммерческий проект, и целью его создателей является получение материальной прибыли. Экономическая эффективность изданий напрямую зависит от доли и качества рекламы, публикуемой на его страницах. Вторая причина связана с увеличение</w:t>
      </w:r>
      <w:r w:rsidR="004E44EF" w:rsidRPr="003A471F">
        <w:rPr>
          <w:rFonts w:ascii="Times New Roman" w:hAnsi="Times New Roman" w:cs="Times New Roman"/>
          <w:sz w:val="24"/>
          <w:szCs w:val="24"/>
          <w:lang w:val="ru-RU"/>
        </w:rPr>
        <w:t>м</w:t>
      </w:r>
      <w:r w:rsidRPr="003A471F">
        <w:rPr>
          <w:rFonts w:ascii="Times New Roman" w:hAnsi="Times New Roman" w:cs="Times New Roman"/>
          <w:sz w:val="24"/>
          <w:szCs w:val="24"/>
        </w:rPr>
        <w:t xml:space="preserve"> роли и места потребления в жизни современного общества. Создание лейбл-культуры способствует также конструированию наиболее очевидной демаркационной линии между «печатной версией» и другими типами мужественности и женственности, когда вещь престижной марки становится объектом референции, ссылкой на образ. Материальный характер товаров потребления (одежда, обувь, аксессуары, автомобили, сотовые телефоны и проч.) позволяет им быть наиболее </w:t>
      </w:r>
      <w:r w:rsidRPr="003A471F">
        <w:rPr>
          <w:rFonts w:ascii="Times New Roman" w:hAnsi="Times New Roman" w:cs="Times New Roman"/>
          <w:sz w:val="24"/>
          <w:szCs w:val="24"/>
        </w:rPr>
        <w:lastRenderedPageBreak/>
        <w:t>явными, наглядными и однозначно интерпретируемыми символами истинной мужественности или женственности.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Особенность иллюстрированных журналов заключается в том, что они претендуют на формирование стиля жизни своего читателя/читательницы. В отличие от специализированны журналов, посвященных одной теме, например, компьютерам, автомобилям, вязанию, домашнему интерьеру, эти издания охватывают все сферы жизни современного мужчины и женщины. Рассмотрим более подробно какие гендерные репрезентации транслируются современными российскими СМИ.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«Современная» женщина в женских журналах. Как уже было отмечено, поле иллюстрированных изданий для женщин не является однородным, большинство журналов являются </w:t>
      </w:r>
      <w:r w:rsidR="004E44EF" w:rsidRPr="003A471F">
        <w:rPr>
          <w:rFonts w:ascii="Times New Roman" w:hAnsi="Times New Roman" w:cs="Times New Roman"/>
          <w:sz w:val="24"/>
          <w:szCs w:val="24"/>
          <w:lang w:val="ru-RU"/>
        </w:rPr>
        <w:t>копией</w:t>
      </w:r>
      <w:r w:rsidRPr="003A471F">
        <w:rPr>
          <w:rFonts w:ascii="Times New Roman" w:hAnsi="Times New Roman" w:cs="Times New Roman"/>
          <w:sz w:val="24"/>
          <w:szCs w:val="24"/>
        </w:rPr>
        <w:t xml:space="preserve"> западных журналов. </w:t>
      </w:r>
      <w:r w:rsidR="004E44EF" w:rsidRPr="003A471F">
        <w:rPr>
          <w:rFonts w:ascii="Times New Roman" w:hAnsi="Times New Roman" w:cs="Times New Roman"/>
          <w:sz w:val="24"/>
          <w:szCs w:val="24"/>
          <w:lang w:val="ru-RU"/>
        </w:rPr>
        <w:t>В связи с этим мо</w:t>
      </w:r>
      <w:r w:rsidRPr="003A471F">
        <w:rPr>
          <w:rFonts w:ascii="Times New Roman" w:hAnsi="Times New Roman" w:cs="Times New Roman"/>
          <w:sz w:val="24"/>
          <w:szCs w:val="24"/>
        </w:rPr>
        <w:t>жно выделить следующие образы женщин, транслируемые журналами: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«Красивая женщина, женщина-модель». Формирование этого образца женственности происходит посредством вербальной и визуальной информации. К вербальным относятся материалы, посвященные технологиям красоты (системы омоложения организма, рекомендации по правильной организации питания, упражнения на релаксацию). Сюда также относятся статьи, транслирующие «экспертное» знание о том как достичь совершенства в одежде, макияже, уходе за своим телом и др. Визуальных компонент репрезентаций состоит из fashion , рекламных фотографий.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«Деловая женщина, женщина-профессионал». Тиражирование этого образа происходит «опосредованно», через биографические материалы и интервью с известными мужчинами, субъектами референции. В текстах эти персонажи обозначаются такими терминами, как «героиня номера», «наша гостья» и пр. Необходимо отметить, что в большинстве случаев, профессиональная деятельность женщин относится к так называемому «женскому бизнесу» (модельное агентство, салон красоты, бутик и т.п.). Можно предположить, что идеология «женских» журналов не противоречит таким тенденциям развития гендерных отношений как неотрадиционализм, «патриархатный ренессанс», поскольку сфера деловых интересов женщин-профессионалов, представленных на страницах журналов, не пересекается с бизнесом «настоящих мужчин».</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«Счастливая женщина». Этот нормативный гендерный образец представлен, главным образом, в сфере любовных отношений. Образ женщины, счастливой в личной жизни сфере формируется с помощью корпуса</w:t>
      </w:r>
      <w:r w:rsidR="00F25B05" w:rsidRPr="003A471F">
        <w:rPr>
          <w:rFonts w:ascii="Times New Roman" w:hAnsi="Times New Roman" w:cs="Times New Roman"/>
          <w:sz w:val="24"/>
          <w:szCs w:val="24"/>
        </w:rPr>
        <w:t xml:space="preserve"> </w:t>
      </w:r>
      <w:r w:rsidRPr="003A471F">
        <w:rPr>
          <w:rFonts w:ascii="Times New Roman" w:hAnsi="Times New Roman" w:cs="Times New Roman"/>
          <w:sz w:val="24"/>
          <w:szCs w:val="24"/>
        </w:rPr>
        <w:t>текстов, рассказывающих о счастливой любви, гармоничных семейных отношениях. Как правило, такие материалы иллюстрируются фотографиями пар, на которых женщина с любовью в глазах преданно смотрит на своего партнера.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«Секс-символ». Частично этот образец перекликается с образом «красивой» и «счастливой» женщины, однако, помимо красоты, стильности, элегантности этот типаж включает в себя сексапильноть. Визуальная составляющая образа акцентирует сексуальность женского тела, представляет его в качестве объекта сексуального желания. Здесь же представлен достаточно большой блок медицинской информации, посвященной сексуальности, репродуктивному здоровью, проблемам контрацепции, профилактике и лечению «женских» болезней.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«Жена и мать». Именно этот образ женщины наиболее биологически детерминирован, то, что «женщина-мать» в первую очередь мать приобретает аксиоматический характер. Гендерные репрезентации связаны главным образом с семьей, уходом и воспитанием детей, домашней работой. Однако, в отличие от специализированных журналов, посвященных материнству, дети и дом в иллюстрированном женском журнале только часть образа женственности. Домашняя </w:t>
      </w:r>
      <w:r w:rsidRPr="003A471F">
        <w:rPr>
          <w:rFonts w:ascii="Times New Roman" w:hAnsi="Times New Roman" w:cs="Times New Roman"/>
          <w:sz w:val="24"/>
          <w:szCs w:val="24"/>
        </w:rPr>
        <w:lastRenderedPageBreak/>
        <w:t>работа представляется в этих изданиях, скорее как украшение дома (статьи дизайнеров, флористов и проч.), приготовление пищи – не рутина, а возможность творческой самореализации для «настоящей» женщины. Поэтому,</w:t>
      </w:r>
      <w:r w:rsidR="00E12047"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как правило, кулинарные рецепты, напечатанные в журналах, отличаются оригинальностью, праздничностью оформления.</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Необходимо также отметить, что разные типажи женщин, представленные в журнальной медиа продукции, принадлежат к так называемому высшему среднему классу. Эти женщины обладают достаточно высоким социальным и экономическим статусом. Поскольку стиль потребления, тиражируемый такими журналами рассчитан на уровень доходов высшего и высшего среднего классов. Но это отнюдь не означает, что потребителями такой печатной продукции являются только женщины, представительницы этой части современного российского общества. Многие читательницы покупают не просто журнал, а суррогатный заменитель «красивой жизни», на которую у них нет денег.</w:t>
      </w:r>
    </w:p>
    <w:p w:rsidR="00F25B05" w:rsidRPr="003A471F" w:rsidRDefault="00F25B05" w:rsidP="00B06066">
      <w:pPr>
        <w:spacing w:after="0"/>
        <w:ind w:firstLine="708"/>
        <w:jc w:val="both"/>
        <w:rPr>
          <w:rFonts w:ascii="Times New Roman" w:hAnsi="Times New Roman" w:cs="Times New Roman"/>
          <w:sz w:val="24"/>
          <w:szCs w:val="24"/>
        </w:rPr>
      </w:pPr>
    </w:p>
    <w:p w:rsidR="003F5814" w:rsidRPr="000E6C7F" w:rsidRDefault="006502AD" w:rsidP="00474BEF">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rPr>
        <w:t>ТЕМА 4</w:t>
      </w:r>
      <w:r w:rsidR="00474BEF" w:rsidRPr="000E6C7F">
        <w:rPr>
          <w:rFonts w:ascii="Times New Roman" w:hAnsi="Times New Roman" w:cs="Times New Roman"/>
          <w:b/>
          <w:sz w:val="24"/>
          <w:szCs w:val="24"/>
          <w:lang w:val="ru-RU"/>
        </w:rPr>
        <w:t>.</w:t>
      </w:r>
      <w:r w:rsidRPr="000E6C7F">
        <w:rPr>
          <w:rFonts w:ascii="Times New Roman" w:hAnsi="Times New Roman" w:cs="Times New Roman"/>
          <w:b/>
          <w:sz w:val="24"/>
          <w:szCs w:val="24"/>
        </w:rPr>
        <w:t xml:space="preserve"> «НАСТОЯЩИЙ» МУЖЧИНА СКВОЗЬ ПРИЗМУ МУЖСКИХ ЖУРНАЛОВ</w:t>
      </w:r>
      <w:r w:rsidRPr="000E6C7F">
        <w:rPr>
          <w:rFonts w:ascii="Times New Roman" w:hAnsi="Times New Roman" w:cs="Times New Roman"/>
          <w:b/>
          <w:sz w:val="24"/>
          <w:szCs w:val="24"/>
          <w:lang w:val="ru-RU"/>
        </w:rPr>
        <w:t xml:space="preserve"> И  Г</w:t>
      </w:r>
      <w:r w:rsidRPr="000E6C7F">
        <w:rPr>
          <w:rFonts w:ascii="Times New Roman" w:hAnsi="Times New Roman" w:cs="Times New Roman"/>
          <w:b/>
          <w:sz w:val="24"/>
          <w:szCs w:val="24"/>
        </w:rPr>
        <w:t>ЛЯНЦЕВОЕ «Я»</w:t>
      </w:r>
      <w:r w:rsidRPr="000E6C7F">
        <w:rPr>
          <w:rFonts w:ascii="Times New Roman" w:hAnsi="Times New Roman" w:cs="Times New Roman"/>
          <w:b/>
          <w:sz w:val="24"/>
          <w:szCs w:val="24"/>
          <w:lang w:val="ru-RU"/>
        </w:rPr>
        <w:t xml:space="preserve"> В </w:t>
      </w:r>
      <w:r w:rsidRPr="000E6C7F">
        <w:rPr>
          <w:rFonts w:ascii="Times New Roman" w:hAnsi="Times New Roman" w:cs="Times New Roman"/>
          <w:b/>
          <w:sz w:val="24"/>
          <w:szCs w:val="24"/>
        </w:rPr>
        <w:t>ЖЕНСКИ</w:t>
      </w:r>
      <w:r w:rsidRPr="000E6C7F">
        <w:rPr>
          <w:rFonts w:ascii="Times New Roman" w:hAnsi="Times New Roman" w:cs="Times New Roman"/>
          <w:b/>
          <w:sz w:val="24"/>
          <w:szCs w:val="24"/>
          <w:lang w:val="ru-RU"/>
        </w:rPr>
        <w:t>Х</w:t>
      </w:r>
      <w:r w:rsidRPr="000E6C7F">
        <w:rPr>
          <w:rFonts w:ascii="Times New Roman" w:hAnsi="Times New Roman" w:cs="Times New Roman"/>
          <w:b/>
          <w:sz w:val="24"/>
          <w:szCs w:val="24"/>
        </w:rPr>
        <w:t xml:space="preserve"> ЖУРНАЛ</w:t>
      </w:r>
      <w:r w:rsidRPr="000E6C7F">
        <w:rPr>
          <w:rFonts w:ascii="Times New Roman" w:hAnsi="Times New Roman" w:cs="Times New Roman"/>
          <w:b/>
          <w:sz w:val="24"/>
          <w:szCs w:val="24"/>
          <w:lang w:val="ru-RU"/>
        </w:rPr>
        <w:t>АХ</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Логика реконструкции образа «настоящего» мужчины будет отлична от анализа типов женственности. </w:t>
      </w:r>
      <w:r w:rsidR="004E44EF" w:rsidRPr="003A471F">
        <w:rPr>
          <w:rFonts w:ascii="Times New Roman" w:hAnsi="Times New Roman" w:cs="Times New Roman"/>
          <w:sz w:val="24"/>
          <w:szCs w:val="24"/>
          <w:lang w:val="ru-RU"/>
        </w:rPr>
        <w:t>Мужская тематитка в целом</w:t>
      </w:r>
      <w:r w:rsidRPr="003A471F">
        <w:rPr>
          <w:rFonts w:ascii="Times New Roman" w:hAnsi="Times New Roman" w:cs="Times New Roman"/>
          <w:sz w:val="24"/>
          <w:szCs w:val="24"/>
        </w:rPr>
        <w:t xml:space="preserve"> занима</w:t>
      </w:r>
      <w:r w:rsidR="004E44EF" w:rsidRPr="003A471F">
        <w:rPr>
          <w:rFonts w:ascii="Times New Roman" w:hAnsi="Times New Roman" w:cs="Times New Roman"/>
          <w:sz w:val="24"/>
          <w:szCs w:val="24"/>
          <w:lang w:val="ru-RU"/>
        </w:rPr>
        <w:t>ет</w:t>
      </w:r>
      <w:r w:rsidRPr="003A471F">
        <w:rPr>
          <w:rFonts w:ascii="Times New Roman" w:hAnsi="Times New Roman" w:cs="Times New Roman"/>
          <w:sz w:val="24"/>
          <w:szCs w:val="24"/>
        </w:rPr>
        <w:t xml:space="preserve"> доминирующую позицию</w:t>
      </w:r>
      <w:r w:rsidR="004E44EF"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Особую роль в </w:t>
      </w:r>
      <w:r w:rsidR="004E44EF" w:rsidRPr="003A471F">
        <w:rPr>
          <w:rFonts w:ascii="Times New Roman" w:hAnsi="Times New Roman" w:cs="Times New Roman"/>
          <w:sz w:val="24"/>
          <w:szCs w:val="24"/>
          <w:lang w:val="ru-RU"/>
        </w:rPr>
        <w:t xml:space="preserve"> этом </w:t>
      </w:r>
      <w:r w:rsidRPr="003A471F">
        <w:rPr>
          <w:rFonts w:ascii="Times New Roman" w:hAnsi="Times New Roman" w:cs="Times New Roman"/>
          <w:sz w:val="24"/>
          <w:szCs w:val="24"/>
        </w:rPr>
        <w:t xml:space="preserve">играет набор культурных репрезентаций, задающих и делающих </w:t>
      </w:r>
      <w:r w:rsidR="004E44EF" w:rsidRPr="003A471F">
        <w:rPr>
          <w:rFonts w:ascii="Times New Roman" w:hAnsi="Times New Roman" w:cs="Times New Roman"/>
          <w:sz w:val="24"/>
          <w:szCs w:val="24"/>
          <w:lang w:val="ru-RU"/>
        </w:rPr>
        <w:t>их</w:t>
      </w:r>
      <w:r w:rsidRPr="003A471F">
        <w:rPr>
          <w:rFonts w:ascii="Times New Roman" w:hAnsi="Times New Roman" w:cs="Times New Roman"/>
          <w:sz w:val="24"/>
          <w:szCs w:val="24"/>
        </w:rPr>
        <w:t xml:space="preserve"> мужественн</w:t>
      </w:r>
      <w:r w:rsidR="004E44EF" w:rsidRPr="003A471F">
        <w:rPr>
          <w:rFonts w:ascii="Times New Roman" w:hAnsi="Times New Roman" w:cs="Times New Roman"/>
          <w:sz w:val="24"/>
          <w:szCs w:val="24"/>
          <w:lang w:val="ru-RU"/>
        </w:rPr>
        <w:t>ыми</w:t>
      </w:r>
      <w:r w:rsidRPr="003A471F">
        <w:rPr>
          <w:rFonts w:ascii="Times New Roman" w:hAnsi="Times New Roman" w:cs="Times New Roman"/>
          <w:sz w:val="24"/>
          <w:szCs w:val="24"/>
        </w:rPr>
        <w:t xml:space="preserve">, </w:t>
      </w:r>
      <w:r w:rsidR="004E44EF" w:rsidRPr="003A471F">
        <w:rPr>
          <w:rFonts w:ascii="Times New Roman" w:hAnsi="Times New Roman" w:cs="Times New Roman"/>
          <w:sz w:val="24"/>
          <w:szCs w:val="24"/>
          <w:lang w:val="ru-RU"/>
        </w:rPr>
        <w:t xml:space="preserve"> и </w:t>
      </w:r>
      <w:r w:rsidRPr="003A471F">
        <w:rPr>
          <w:rFonts w:ascii="Times New Roman" w:hAnsi="Times New Roman" w:cs="Times New Roman"/>
          <w:sz w:val="24"/>
          <w:szCs w:val="24"/>
        </w:rPr>
        <w:t xml:space="preserve">вне которых мужчина не может претендовать на доминирующую позицию в социуме. Для анализа формирования и </w:t>
      </w:r>
      <w:r w:rsidR="00A30D74" w:rsidRPr="003A471F">
        <w:rPr>
          <w:rFonts w:ascii="Times New Roman" w:hAnsi="Times New Roman" w:cs="Times New Roman"/>
          <w:sz w:val="24"/>
          <w:szCs w:val="24"/>
          <w:lang w:val="ru-RU"/>
        </w:rPr>
        <w:t xml:space="preserve">пропаганды </w:t>
      </w:r>
      <w:r w:rsidRPr="003A471F">
        <w:rPr>
          <w:rFonts w:ascii="Times New Roman" w:hAnsi="Times New Roman" w:cs="Times New Roman"/>
          <w:sz w:val="24"/>
          <w:szCs w:val="24"/>
        </w:rPr>
        <w:t xml:space="preserve"> доминирующе</w:t>
      </w:r>
      <w:r w:rsidR="00A30D74" w:rsidRPr="003A471F">
        <w:rPr>
          <w:rFonts w:ascii="Times New Roman" w:hAnsi="Times New Roman" w:cs="Times New Roman"/>
          <w:sz w:val="24"/>
          <w:szCs w:val="24"/>
          <w:lang w:val="ru-RU"/>
        </w:rPr>
        <w:t xml:space="preserve">гообраза мужчины </w:t>
      </w:r>
      <w:r w:rsidRPr="003A471F">
        <w:rPr>
          <w:rFonts w:ascii="Times New Roman" w:hAnsi="Times New Roman" w:cs="Times New Roman"/>
          <w:sz w:val="24"/>
          <w:szCs w:val="24"/>
        </w:rPr>
        <w:t xml:space="preserve"> были выделены следующие дискурсивные блоки: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«мы»-конструкт, представляющий собой коллективную самоидентификацию «настоящих» мужчин, в котором описываются атрибутивные качества доминирующей мужественности в сферах гендерых отношений;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оппозиционный ему «они», с которыми «проводятся» культурно-символические границы;</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блок «Герои», где упоминались исторические, политические и культурные деятели, литературные персонажи.</w:t>
      </w:r>
    </w:p>
    <w:p w:rsidR="00D5263A" w:rsidRPr="003A471F" w:rsidRDefault="003F5814" w:rsidP="00B06066">
      <w:pPr>
        <w:spacing w:after="0"/>
        <w:ind w:firstLine="708"/>
        <w:jc w:val="both"/>
        <w:rPr>
          <w:rFonts w:ascii="Times New Roman" w:hAnsi="Times New Roman" w:cs="Times New Roman"/>
          <w:sz w:val="24"/>
          <w:szCs w:val="24"/>
          <w:lang w:val="ru-RU"/>
        </w:rPr>
      </w:pPr>
      <w:r w:rsidRPr="003A471F">
        <w:rPr>
          <w:rFonts w:ascii="Times New Roman" w:hAnsi="Times New Roman" w:cs="Times New Roman"/>
          <w:sz w:val="24"/>
          <w:szCs w:val="24"/>
        </w:rPr>
        <w:t>Первый блок представляет</w:t>
      </w:r>
      <w:r w:rsidR="00F25B05" w:rsidRPr="003A471F">
        <w:rPr>
          <w:rFonts w:ascii="Times New Roman" w:hAnsi="Times New Roman" w:cs="Times New Roman"/>
          <w:sz w:val="24"/>
          <w:szCs w:val="24"/>
        </w:rPr>
        <w:t xml:space="preserve"> собой самоидентификацию («мы») – это </w:t>
      </w:r>
      <w:r w:rsidR="00F25B05" w:rsidRPr="003A471F">
        <w:rPr>
          <w:rFonts w:ascii="Times New Roman" w:hAnsi="Times New Roman" w:cs="Times New Roman"/>
          <w:sz w:val="24"/>
          <w:szCs w:val="24"/>
          <w:lang w:val="ru-RU"/>
        </w:rPr>
        <w:t>настоящие мужчины, со всеми вытекающими характеристикамии. В этом блоке анализируется («мы») сфер</w:t>
      </w:r>
      <w:r w:rsidR="00D5263A" w:rsidRPr="003A471F">
        <w:rPr>
          <w:rFonts w:ascii="Times New Roman" w:hAnsi="Times New Roman" w:cs="Times New Roman"/>
          <w:sz w:val="24"/>
          <w:szCs w:val="24"/>
          <w:lang w:val="ru-RU"/>
        </w:rPr>
        <w:t>ы</w:t>
      </w:r>
      <w:r w:rsidR="00F25B05" w:rsidRPr="003A471F">
        <w:rPr>
          <w:rFonts w:ascii="Times New Roman" w:hAnsi="Times New Roman" w:cs="Times New Roman"/>
          <w:sz w:val="24"/>
          <w:szCs w:val="24"/>
          <w:lang w:val="ru-RU"/>
        </w:rPr>
        <w:t xml:space="preserve"> профессиональной занятости, властных отношений, эмоциональных отношений и сфере потребления. Задача </w:t>
      </w:r>
      <w:r w:rsidR="00D5263A" w:rsidRPr="003A471F">
        <w:rPr>
          <w:rFonts w:ascii="Times New Roman" w:hAnsi="Times New Roman" w:cs="Times New Roman"/>
          <w:sz w:val="24"/>
          <w:szCs w:val="24"/>
          <w:lang w:val="ru-RU"/>
        </w:rPr>
        <w:t>этого</w:t>
      </w:r>
      <w:r w:rsidR="00F25B05" w:rsidRPr="003A471F">
        <w:rPr>
          <w:rFonts w:ascii="Times New Roman" w:hAnsi="Times New Roman" w:cs="Times New Roman"/>
          <w:sz w:val="24"/>
          <w:szCs w:val="24"/>
          <w:lang w:val="ru-RU"/>
        </w:rPr>
        <w:t xml:space="preserve"> блока заключается в формировании коллективной идентичности «настоящих» мужчин, создании «мы»-концепта. В качестве иллюстрации приведем одну цитату из материалов журнала «Медведь». «Мы» - это мужчины, у которых есть «настоящее дело, прекрасные женщины, мужская работа, выпивка, стрельба, дети, отдых, машины, деньги, смешные маленькие радости, а главное, мужская ответственность за близких и за доставшийся неизвестно от кого масштаб» («Медведь» 1995, №2: 1). Таким образом, модель нормативной мужественности включает в себя образ мужчины, включенного в сферу производственных, семейных, гетеросексуальных отношений, материально обеспеченного и ответственного. </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Второй </w:t>
      </w:r>
      <w:r w:rsidR="00D5263A" w:rsidRPr="003A471F">
        <w:rPr>
          <w:rFonts w:ascii="Times New Roman" w:hAnsi="Times New Roman" w:cs="Times New Roman"/>
          <w:sz w:val="24"/>
          <w:szCs w:val="24"/>
        </w:rPr>
        <w:t>–</w:t>
      </w:r>
      <w:r w:rsidRPr="003A471F">
        <w:rPr>
          <w:rFonts w:ascii="Times New Roman" w:hAnsi="Times New Roman" w:cs="Times New Roman"/>
          <w:sz w:val="24"/>
          <w:szCs w:val="24"/>
        </w:rPr>
        <w:t xml:space="preserve"> </w:t>
      </w:r>
      <w:r w:rsidR="00D5263A" w:rsidRPr="003A471F">
        <w:rPr>
          <w:rFonts w:ascii="Times New Roman" w:hAnsi="Times New Roman" w:cs="Times New Roman"/>
          <w:sz w:val="24"/>
          <w:szCs w:val="24"/>
          <w:lang w:val="ru-RU"/>
        </w:rPr>
        <w:t xml:space="preserve">противоположный </w:t>
      </w:r>
      <w:r w:rsidRPr="003A471F">
        <w:rPr>
          <w:rFonts w:ascii="Times New Roman" w:hAnsi="Times New Roman" w:cs="Times New Roman"/>
          <w:sz w:val="24"/>
          <w:szCs w:val="24"/>
        </w:rPr>
        <w:t xml:space="preserve"> ему («они»), с которыми «проводятся» культурно-символические границы в текстах изданий. </w:t>
      </w:r>
      <w:r w:rsidR="00D5263A" w:rsidRPr="003A471F">
        <w:rPr>
          <w:rFonts w:ascii="Times New Roman" w:hAnsi="Times New Roman" w:cs="Times New Roman"/>
          <w:sz w:val="24"/>
          <w:szCs w:val="24"/>
          <w:lang w:val="ru-RU"/>
        </w:rPr>
        <w:t xml:space="preserve">Этот </w:t>
      </w:r>
      <w:r w:rsidRPr="003A471F">
        <w:rPr>
          <w:rFonts w:ascii="Times New Roman" w:hAnsi="Times New Roman" w:cs="Times New Roman"/>
          <w:sz w:val="24"/>
          <w:szCs w:val="24"/>
        </w:rPr>
        <w:t xml:space="preserve">блок «они» включает в себя </w:t>
      </w:r>
      <w:r w:rsidR="00D5263A" w:rsidRPr="003A471F">
        <w:rPr>
          <w:rFonts w:ascii="Times New Roman" w:hAnsi="Times New Roman" w:cs="Times New Roman"/>
          <w:sz w:val="24"/>
          <w:szCs w:val="24"/>
          <w:lang w:val="ru-RU"/>
        </w:rPr>
        <w:t xml:space="preserve">распространение </w:t>
      </w:r>
      <w:r w:rsidRPr="003A471F">
        <w:rPr>
          <w:rFonts w:ascii="Times New Roman" w:hAnsi="Times New Roman" w:cs="Times New Roman"/>
          <w:sz w:val="24"/>
          <w:szCs w:val="24"/>
        </w:rPr>
        <w:t>других типов мужественности</w:t>
      </w:r>
      <w:r w:rsidR="00D5263A" w:rsidRPr="003A471F">
        <w:rPr>
          <w:rFonts w:ascii="Times New Roman" w:hAnsi="Times New Roman" w:cs="Times New Roman"/>
          <w:sz w:val="24"/>
          <w:szCs w:val="24"/>
          <w:lang w:val="ru-RU"/>
        </w:rPr>
        <w:t xml:space="preserve">, которй ассоциируется со словом </w:t>
      </w:r>
      <w:r w:rsidRPr="003A471F">
        <w:rPr>
          <w:rFonts w:ascii="Times New Roman" w:hAnsi="Times New Roman" w:cs="Times New Roman"/>
          <w:sz w:val="24"/>
          <w:szCs w:val="24"/>
        </w:rPr>
        <w:t xml:space="preserve"> «ненастоящий»</w:t>
      </w:r>
      <w:r w:rsidR="00D5263A" w:rsidRPr="003A471F">
        <w:rPr>
          <w:rFonts w:ascii="Times New Roman" w:hAnsi="Times New Roman" w:cs="Times New Roman"/>
          <w:sz w:val="24"/>
          <w:szCs w:val="24"/>
          <w:lang w:val="ru-RU"/>
        </w:rPr>
        <w:t xml:space="preserve">. Это </w:t>
      </w:r>
      <w:r w:rsidRPr="003A471F">
        <w:rPr>
          <w:rFonts w:ascii="Times New Roman" w:hAnsi="Times New Roman" w:cs="Times New Roman"/>
          <w:sz w:val="24"/>
          <w:szCs w:val="24"/>
        </w:rPr>
        <w:t>советскиймужчина, который «все еще тянет вахту на нефтяной платформе»;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перекупщик, который «продает собранные американскими ковбоями «кадиллаки»»;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наемник, который «умирает в чужом бою»;</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бандит, который «в прошлом был комсомольским вожаком (что полностью соответствует ганкстерскому характеру его нынешних занятий)»;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партноменклатурщик, ставший финансистом, который «отращивает свое пузо в комбанке».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сфере сексуальных отношений нормативным типом является гетеросексуальный мужчина, гомосексуал, бисексуал и трансвестит в материалах мужских изданий маргинализируется и категоризируется в качестве «ненастоящего» мужчины, т.к. он «переодевшись в женское тряпье, поет песенки в кабаке для бандитов» и ему не «чужды модные игры в женоподобность».</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качестве еще одного оппонента образа нормативной мужественности позиционируется западный мужчина. Данный тип маскулинности исключен из поля аутентичной мужественности на основании приписываемой ему в текстах изданий социальной некомпетентности, заключающейся в гиперзависимости от существующих комфортных условий повседневной жизни, т.к. он «вымрет, когда отключат горячую воду».</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Как можно увидеть из приведенных выше примеров анализа дискурсивный блоков «мы» и «они» сфера профессиональной занятости является </w:t>
      </w:r>
      <w:r w:rsidR="00D5263A" w:rsidRPr="003A471F">
        <w:rPr>
          <w:rFonts w:ascii="Times New Roman" w:hAnsi="Times New Roman" w:cs="Times New Roman"/>
          <w:sz w:val="24"/>
          <w:szCs w:val="24"/>
          <w:lang w:val="ru-RU"/>
        </w:rPr>
        <w:t>основной</w:t>
      </w:r>
      <w:r w:rsidRPr="003A471F">
        <w:rPr>
          <w:rFonts w:ascii="Times New Roman" w:hAnsi="Times New Roman" w:cs="Times New Roman"/>
          <w:sz w:val="24"/>
          <w:szCs w:val="24"/>
        </w:rPr>
        <w:t xml:space="preserve"> для формирования типов мужественности и отношений власти и подчинения между ними. Значимость сферы профессиональной занятости обусловлена тем, что выполнение «настоящей мужской» работы обеспечивает мужчину необходимыми материальными ресурсами и структурными возможностями для обладания и ратификации доминирующей позиции в системе гендерных отношений.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Отечественные исследования показывают, что роль СМИ в формировании гендера является очень значимой, более того она усиливается в современном информационном обществе. В советский период СМИ были государственными, они выполняли функцию пропаганды и агитации, осуществляя гендерную политику государства. Нормативные медиа образы «настоящих» мужчин и женщин был встроены в общую идеологическую концепцию «советского человека». В постсоветский период происходит разгосударствление и коммерционализация СМИ, расширяется спектр гендерных репрезентаций. Можно выделить следующие тенденции трансформации гендерных ролей и их представления в СМИ: гендерная поляризация; неотрадиционализм; появление новых эгалитарных моделей гендерных образцов, которые оказываются пока маргинальными для основного русла репрезентаций. В сравнительной перспективе можно отметить, что российские СМИ более склонны к воспроизведению неотрадиционалистских гендерных образцов, дискриминационных отношений между мужчинами и женщинами. В то время как основная тенденция западных СМИ – более успешное продвижение эгалитарных представлений о мужчине и женщине.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Глянцевое «я»: женские журналы и кризис автобиографизма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Первые женские журналы издавали и редактировали мужчины. В 1779 году Николай Новиков выпускает в свет первый русский журнал такого рода под названием «Модное ежемесячное издание, или Библиотека для дамского туалета». Он состоял почти исключительно из литературных статей, «по части же мод к нему прилагались только модные картинки». Преобладала в журнале ритуализованная европейской культурой интонация мужского восхищения и преклонения перед слабым полом:</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 вы! Которых в дар нам дали небеса,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Прекрасный нежный пол, природы всей краса.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Я вам сии часы в угодность посвящаю...</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Подобное распределение мужского/женского не могло долго сохраняться в контексте растущей эмансипации. Женщина обретает голос, получает (с ее собственной </w:t>
      </w:r>
      <w:r w:rsidRPr="003A471F">
        <w:rPr>
          <w:rFonts w:ascii="Times New Roman" w:hAnsi="Times New Roman" w:cs="Times New Roman"/>
          <w:sz w:val="24"/>
          <w:szCs w:val="24"/>
        </w:rPr>
        <w:lastRenderedPageBreak/>
        <w:t>точки зрения — завоевывает) право говорить о своем личном опыте и своей повседневной жизни без посредничества мужчин. Около трети женских журналов (порядка двадцати), выходивших в свет в России на протяжении XIX столетия, издавались и/или редактировались женщинами. В следующем столетии эта практика превратилась в норму и сыграла решающую роль в формировании «глянцевого» стандарта женского и женственного.</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Количество женских журналов в России резко возросло в конце 1980 — начале 1990-х годов. Два советских женских журнала — «Крестьянка» и «Работница», а также журнал «Здоровье», фактически являющийся женским чтивом, потеснились, уступая место русским версиям западных глянцевых женских журналов. Первым таким западным журналом была немецкая «Бурда» (Burda), поначалу практически полностью состоявшая из моделей одежды и приложенных к ним превосходных выкроек, спровоцировавших бум занятий шитьем и рукоделием среди женщин позднесоветского периода.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Очень быстро рынок оказался перенасыщен образцами западного женского «глянца» (Cosmopolitan, Elle, Harper’s Bazaar, Vogue, L’Officiel, Life Style, Marie-Claire, Shape и др.). Появилось огромное количество российских журналов («ОНА(SHE)», «Домовой», «Караван историй», «Gala (Гала)», «Красота и здоровье», «Женское здоровье», «Домашний очаг», «Женские хитрости» и др.), в том числе и «тонких», «массовых», дешевых (это в первую очередь журналы издательского дома «Бурда», такие как «Лиза», Burda, Verena, «Даша», Anna, Sabrina и др.). Велико также число теле- и радиопрограмм, а также интернет-ресурсов, посвященных женским проблемам и выполняющих аналогичные женским журналам функции.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Женские журналы с самого момента своего возникновения существовали рядом с журналами о моде. Модные картинки, часто сопровождаемые выкройками и советами по шитью, были частью дамских журналов или составляли отдельные издания, как правило выходившие в виде приложений. Эта связь сохранилась, но трансформировалась: понятие моды расширилось до границ образа жизни и пересеклось с понятием стиля. Можно говорить о существовании двух основных типических</w:t>
      </w:r>
      <w:r w:rsidR="00D5263A" w:rsidRPr="003A471F">
        <w:rPr>
          <w:rFonts w:ascii="Times New Roman" w:hAnsi="Times New Roman" w:cs="Times New Roman"/>
          <w:sz w:val="24"/>
          <w:szCs w:val="24"/>
          <w:lang w:val="ru-RU"/>
        </w:rPr>
        <w:t xml:space="preserve"> типов </w:t>
      </w:r>
      <w:r w:rsidRPr="003A471F">
        <w:rPr>
          <w:rFonts w:ascii="Times New Roman" w:hAnsi="Times New Roman" w:cs="Times New Roman"/>
          <w:sz w:val="24"/>
          <w:szCs w:val="24"/>
        </w:rPr>
        <w:t xml:space="preserve"> женского «глянца»: </w:t>
      </w:r>
      <w:r w:rsidR="00D5263A" w:rsidRPr="003A471F">
        <w:rPr>
          <w:rFonts w:ascii="Times New Roman" w:hAnsi="Times New Roman" w:cs="Times New Roman"/>
          <w:sz w:val="24"/>
          <w:szCs w:val="24"/>
          <w:lang w:val="ru-RU"/>
        </w:rPr>
        <w:t xml:space="preserve">о </w:t>
      </w:r>
      <w:r w:rsidRPr="003A471F">
        <w:rPr>
          <w:rFonts w:ascii="Times New Roman" w:hAnsi="Times New Roman" w:cs="Times New Roman"/>
          <w:sz w:val="24"/>
          <w:szCs w:val="24"/>
        </w:rPr>
        <w:t>частной жизни (преобладает в журналах типа Cosmopolitan, в ряду «тонких» — типа «Лизы») и гламурн</w:t>
      </w:r>
      <w:r w:rsidR="000163B3" w:rsidRPr="003A471F">
        <w:rPr>
          <w:rFonts w:ascii="Times New Roman" w:hAnsi="Times New Roman" w:cs="Times New Roman"/>
          <w:sz w:val="24"/>
          <w:szCs w:val="24"/>
          <w:lang w:val="ru-RU"/>
        </w:rPr>
        <w:t>ые</w:t>
      </w:r>
      <w:r w:rsidRPr="003A471F">
        <w:rPr>
          <w:rFonts w:ascii="Times New Roman" w:hAnsi="Times New Roman" w:cs="Times New Roman"/>
          <w:sz w:val="24"/>
          <w:szCs w:val="24"/>
        </w:rPr>
        <w:t xml:space="preserve">, ключевыми для которого оказываются понятия моды, стиля и светскости (Vogue, Harper’s Bazaar, L’Officiel). Лицо каждого журнала зависит от того, к какому </w:t>
      </w:r>
      <w:r w:rsidR="000163B3" w:rsidRPr="003A471F">
        <w:rPr>
          <w:rFonts w:ascii="Times New Roman" w:hAnsi="Times New Roman" w:cs="Times New Roman"/>
          <w:sz w:val="24"/>
          <w:szCs w:val="24"/>
          <w:lang w:val="ru-RU"/>
        </w:rPr>
        <w:t>типу</w:t>
      </w:r>
      <w:r w:rsidRPr="003A471F">
        <w:rPr>
          <w:rFonts w:ascii="Times New Roman" w:hAnsi="Times New Roman" w:cs="Times New Roman"/>
          <w:sz w:val="24"/>
          <w:szCs w:val="24"/>
        </w:rPr>
        <w:t xml:space="preserve"> он тяготеет и на какую именно аудиторию работает. </w:t>
      </w:r>
      <w:r w:rsidR="000163B3" w:rsidRPr="003A471F">
        <w:rPr>
          <w:rFonts w:ascii="Times New Roman" w:hAnsi="Times New Roman" w:cs="Times New Roman"/>
          <w:sz w:val="24"/>
          <w:szCs w:val="24"/>
          <w:lang w:val="ru-RU"/>
        </w:rPr>
        <w:t>Рассмотрим тип журналов о</w:t>
      </w:r>
      <w:r w:rsidRPr="003A471F">
        <w:rPr>
          <w:rFonts w:ascii="Times New Roman" w:hAnsi="Times New Roman" w:cs="Times New Roman"/>
          <w:sz w:val="24"/>
          <w:szCs w:val="24"/>
        </w:rPr>
        <w:t xml:space="preserve"> частной жизни и журналы, являющиеся его трансляторами.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«Как женщина женщине»</w:t>
      </w:r>
    </w:p>
    <w:p w:rsidR="000163B3"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Специфическая особенность женского «глянца» — особого рода автобиографичность. Поль де Ман отмечал, что «автобиография &lt;…&gt; — это не жанр и не модус, а фигура чтения и понимания». </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Непременный женский портрет на его обложке (как правило фотографический, с изображением одной из героинь номера — звезды театра, кино, телевидения или модельного бизнеса), предельно безликий и в то же время узнаваемый, концентрирует в себе автобиографические значения, о которых идет речь. Женщина с обложки — это ее голос звучит со страниц журнала, ее точка зрения в нем представлена, она является его главным персонажем и одновременно — читательницей. В результате мы имеем дело с текстом, написанном женщиной — о женщине — для женщины.</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Подобная автобиографичность касается именно журналов о частной жизни, в первую очередь — мужских и женских. Так,</w:t>
      </w:r>
      <w:r w:rsidR="000163B3" w:rsidRPr="003A471F">
        <w:rPr>
          <w:rFonts w:ascii="Times New Roman" w:hAnsi="Times New Roman" w:cs="Times New Roman"/>
          <w:sz w:val="24"/>
          <w:szCs w:val="24"/>
          <w:lang w:val="ru-RU"/>
        </w:rPr>
        <w:t xml:space="preserve"> тематика</w:t>
      </w:r>
      <w:r w:rsidRPr="003A471F">
        <w:rPr>
          <w:rFonts w:ascii="Times New Roman" w:hAnsi="Times New Roman" w:cs="Times New Roman"/>
          <w:sz w:val="24"/>
          <w:szCs w:val="24"/>
        </w:rPr>
        <w:t>, представленн</w:t>
      </w:r>
      <w:r w:rsidR="000163B3" w:rsidRPr="003A471F">
        <w:rPr>
          <w:rFonts w:ascii="Times New Roman" w:hAnsi="Times New Roman" w:cs="Times New Roman"/>
          <w:sz w:val="24"/>
          <w:szCs w:val="24"/>
          <w:lang w:val="ru-RU"/>
        </w:rPr>
        <w:t xml:space="preserve">ая </w:t>
      </w:r>
      <w:r w:rsidRPr="003A471F">
        <w:rPr>
          <w:rFonts w:ascii="Times New Roman" w:hAnsi="Times New Roman" w:cs="Times New Roman"/>
          <w:sz w:val="24"/>
          <w:szCs w:val="24"/>
        </w:rPr>
        <w:t>в журналах для детей, организован</w:t>
      </w:r>
      <w:r w:rsidR="000163B3" w:rsidRPr="003A471F">
        <w:rPr>
          <w:rFonts w:ascii="Times New Roman" w:hAnsi="Times New Roman" w:cs="Times New Roman"/>
          <w:sz w:val="24"/>
          <w:szCs w:val="24"/>
          <w:lang w:val="ru-RU"/>
        </w:rPr>
        <w:t>а</w:t>
      </w:r>
      <w:r w:rsidRPr="003A471F">
        <w:rPr>
          <w:rFonts w:ascii="Times New Roman" w:hAnsi="Times New Roman" w:cs="Times New Roman"/>
          <w:sz w:val="24"/>
          <w:szCs w:val="24"/>
        </w:rPr>
        <w:t xml:space="preserve"> заведомо сложнее: о детях и для детей пишут взрослые, формирующие специфические стандарты «самости» у начинающего читателя. Необходимо вывести за </w:t>
      </w:r>
      <w:r w:rsidRPr="003A471F">
        <w:rPr>
          <w:rFonts w:ascii="Times New Roman" w:hAnsi="Times New Roman" w:cs="Times New Roman"/>
          <w:sz w:val="24"/>
          <w:szCs w:val="24"/>
        </w:rPr>
        <w:lastRenderedPageBreak/>
        <w:t>рамки данного разговора и коммерческие «глянцевые» издания, такие как «Еженедельный журнал», «Итоги», «Коммерсантъ-Власть», «Профиль». «Эксперт», «Столица» и др., специализирующиеся на аналитике общественно-политической и культурной жизни.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Женский журнал разговаривает с читательницами от лица коллективного женского «мы», что дает возможность последним отождествить себя с журнальными образами, расслышать в голосах говорящих со страниц журнала женщин свой голос. К женской периодике оказывается применима точка зрения социолога на автобиографическое письмо как таковое: «Сама возможность повествования от первого лица, включая „эго-романистику“ — по-французски auto-fic-tion, букваль-но: „самовыдумывание“, — связана со способностью человека воображать себя другим, мысленно смотреть на себя глазами другого &lt;…&gt;. Авторское „я“ или персонажное „он“ выступает в таких случаях переносным обозначением читательского „ты“, давая читателю возможность мысленно отождествиться с героем-рассказчиком. Равно как писательское „ты“ &lt;…&gt; дает читателю возможность узнать в нем свое собственное „я“, достроить себя в уме до необходимой, пусть и условной, полноты».</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Не случайна установка создателей журнала на воспроизведение устной речи в двух ее жанровых разновидностях: исповедь и болтовня. Вся разветвленная система местоимений, используемая в женском глянце, по сути, обслуживает одну-единственную ситуацию — задушевный разговор женщины с подружкой, сводя все разнообразие местоимений к женскому «мы». Задушевность предполагает исповедальность, болтовня — обмен сплетнями и необязательной информацией. Специфическую для «глянца» эстетику, основанную на синтезе словесного и изобразительного ряда, в случае женского журнала можно охарактеризовать как фотомодельную. Портретный принцип действует на обложке, сохраняется он и на страницах самого журнала. Это еще одна его отличительная особенность.</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Самоидентификация читательницы журнала не только с текстами, но и с иллюстрациями превращает фотопортрет в автопортрет. В автопортрете автобиографиче-ское реализуется иначе, чем в «истории жизни». «Фотография противостоит интерпретации; документируемое ею мгновенно и непреложно, оно уничтожает глубину, необходимую для исторического толкования. И все же, уничтожая таковую, поставляет факты — детали быта и интерьера, образцы стремительно меняющейся моды. В этих деталях слишком много и слишком мало. Слишком много с позиций того, кто взялся бы превратить в музейную реальность весь этот мир распавшихся фрагментов, слишком мало, чтобы по отдельному снимку восстановить историю жизни».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Акцент делается на ситуации «здесь и сейчас», и весь опыт прошлого как бы остается за кадром. Виден только результат. Женщина, смотрящая на нас с журнальной фотографии, проявляет себя через вещи. Она выступает в роли фотомодели, манекена для показа вещей. Портрет женщины является одновременно портретом вещей. «Рассказ о себе» замещается «показом себя». Линейный автобиографический нарратив сменяется списком-каталогом вещей, окружающих «глянцевую» героиню. Чтобы этот портрет стал автопортретом, чтобы читательница отождествила себя с фотогероиней, — должен сработать метонимический механизм самоидентификации. Покупка рекламируемой туши или крема, поход в рекомендуемый магазин формируют образ причастности к миру журнала. Женщина ощущает себя активным субъектом задаваемого журналом идеального поведения.</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Сон на карусели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Автобиографичность, сводимая к автопортрету, дополняется в этих журналах описанием определенного жизненного стандарта, «идеальной» модели жизни женщины. Программируется жизненный цикл, но при этом игнорируется сама жизненная история, </w:t>
      </w:r>
      <w:r w:rsidRPr="003A471F">
        <w:rPr>
          <w:rFonts w:ascii="Times New Roman" w:hAnsi="Times New Roman" w:cs="Times New Roman"/>
          <w:sz w:val="24"/>
          <w:szCs w:val="24"/>
        </w:rPr>
        <w:lastRenderedPageBreak/>
        <w:t>составляющая материал для биографии. Периодичность выхода журнала в свет не означает поступательного развития внутрижурнального сюжета. Скорее, в данном случае можно говорить об усыпляющей периодичности и полной взаимозаменимости одного номера журнала другим.</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Основные сюжеты женского журнала касаются ухода за собой (здоровье, фитнес, косметика, мода), ухода за домом (кулинария, дизайн), устройства семьи и формирования определенного образа жизни, характеризующегося подчиненностью временным циклам (неделя делится на будни и уикенды, в году есть еще праздники и время отпуска). Этими циклами определяются занятия и образ жизни. По сути, женские журналы продолжают играть роль пособий, предназначенных для девочек, переживающих период взросления. Овладение этими знаниями означает начало взрослой жизни, то есть самостоятельного выстраивания своей биографии и своей судьбы (именно об этом рассказывается в многочисленных автобиографиях, а также семейных романах и романах воспитания XVIII—XIX веков). Такого рода обучающие пособия остаются в детской. Во взрослой жизни женщину могут сопровождать специальные справочники («Домоводство», «Книга о вкусной и здоровой пище», «Полезные советы», «Маленькие хитрости»), выполняющие свои прямые функции, но отнюдь не определяющие круг чтения. Интересно, что справочники такого рода лишены гендерных признаков, они не адресованы отдельно мужчинам или женщинам. Мальчиков и девочек воспитывают по-разному, во взрослой же жизни все оказываются перед одинаковыми проблемами и несут равную долю ответственности.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Женские журналы — это ворох разрозненных элементов, заимствованных из вышеперечисленных текстов и вписанных в годовой цикл взрослой жизни. В качестве путеводителей по жизни они продуцируют инфантилизм как основу женского мироощущения. То, что должно быть получено однажды в детстве и стать основой для получения индивидуального опыта, началом жизненного пути, предполагающего осознанный выбор и принятие решений, в журнале растягивается на годовой и жизненный цикл, оказываясь мнимой заменой собственно личного опыта. В результате (авто)биографический дискурс в «глянцевом» изводе теряет временное измерение (история жизни) и приобретает пространственное (обустройство себя и жизни вокруг). Время застывает в пространственной картине мира.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Так, любопытно проследить, как в женском журнале функционирует категория возраста. Акцент делается не на естественном течении времени и, соответственно, возрастных изменениях, сопровождающих человека на его жизненном пути, а на остановке времени, мотиве вечной молодости. Как сохранить молодость — таков внутренний сюжет большинства журнальных материалов.</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Двойной стандарт</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Автобиографическому «я» (коллективное «мы») в женском журнале противостоит «он» («они») — местоимения, за которыми стоит весь мужской род человечества. Создается предельно ясная картина мира, в которой женское противопоставляется мужскому и отстаивает себя и свою «самость» в этом противостоянии. Мир четко разделен на две половины по гендерному признаку: есть сильная мужская половина и слабая женская. Однако в это традиционное распределение ролей женщина не верит. Этот культурный миф нужен ей, чтобы обладать властью над мужчинами. Отсюда и преобладание заговорщицких интонаций в «проблемных» журнальных статьях, которые как будто не написаны, а нашептаны на ухо подружке.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Женскими глянцевыми журналами утверждается двойной жизненный стандарт и тип поведения: «женщина в глазах мужчины» и «женщина какая она есть». Вторая, безусловно, </w:t>
      </w:r>
      <w:r w:rsidRPr="003A471F">
        <w:rPr>
          <w:rFonts w:ascii="Times New Roman" w:hAnsi="Times New Roman" w:cs="Times New Roman"/>
          <w:sz w:val="24"/>
          <w:szCs w:val="24"/>
        </w:rPr>
        <w:lastRenderedPageBreak/>
        <w:t>умнее, ярче, свободней, сильней. Только мужчинам об этом знать не положено. Довольно неожиданным оказывается то, что женский журнал не продуцирует никаких представлений о нравственной норме. Вместо этого — представления о благопристойности. Разрешает ли женский журнал измену или обман в общении с мужчиной? Да, безусловно, если женщине это «полезно» (по тем или иным причинам). Главное — быть умной и сообразительной: это вполне может знать подружка, но об этом «глупо» сообщать мужу. Вообще, в женском журнале проигрываются все возможные жизненные модели — выбирай любую: с мужем или самостоятельно, с одним любовником или сразу с несколькими, с детьми или без них… Ни один из вариантов не будет осужден, если женщине от этого хорошо. Представления о добре и зле, ответственности и самоограничении подменены в женском глянце установками на пользу и удовольствие.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Философия победы</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Суть «глянцевой» жизненной установки — принципиальное отсутствие проблем, которые нельзя решить. Главное — позитивный и технологичный подход плюс целе-устремленность. При этом внимание уделяется не процессу внутренних изменений, а внешним жизненным обстоятельствам, которые и диктуют подключение и применение той или иной внутренней установки. Отсюда — единообразие финалов всех историй жизни, описанных в глянцевых журналах: это восстановление нормы и стабильности. Алексис де Токвиль пророчил, что в современном обществе количество людей, готовых взять на себя эмоциональный риск принятия решения, будет неуклонно уменьшаться. Люди будут честолюбивы, но будут меньше испытывать страсть и еще менее — давать ей выход, ибо она может угрожать стабильности интимно-личной жизни.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Именно это и определяет философию победы, продуцируемую глянцевыми журналами. Триумф позитивности и оптимальной технологии, создающий иллюзию удовлетворения желаний и победы над жизнью, максимально упрощает жизнь, борясь с богатством и многообразием жизненных проявлений, ее незавершенностью и наличием в ней открытых и неразрешимых вопросов. Жизнь, рекламируемая глянцевыми журналами, протекает в мире информации, которой нужно лишь умело воспользоваться. Иначе и быть не может. Проблемные материалы — удел «толстых», утомительных, раздражающих своим многословием журналов, при чтении которых почти всегда непонятно, чего хочет автор и хочет ли он чего-то вообще. «Глянцевый же журнал безусловно строится по принципу экрана (плаката, фильма, комикса и т. п.) — просмотра на плоскости, где все оказывается развернутым в поверхность образным рядом. Во что, спросим мы, превращается внутренне содержание идей, необходимое усилие сознания при таком развертывании на плоскости? В представление чего-то здесь и сейчас для быстрого и четкого схватывания, обозрения. Таким образом, содержание переводится в информацию»15. Принципы ее обработки могут развиваться лишь в сторону упрощения — в погоне за рентабельностью, экономией времени, энергии, денежных средств.</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результате тотальность свободы и власти над жизнью предполагает удобное воспроизводство описанного глянцевыми журналами стандарта. Жизнь проживается на поверхностном, телесном уровне. Если традиционная автобио-графия обращается в первую очередь к категории духовного опыта, то в «глянцевой» идентификационной модели ничего не может быть страшнее весенней хандры и авитаминоза. Но и их можно победить стаканом апельсинового сока по утрам и стаканом теплого молока с медом перед сном. Так обрамляется деловой день современной женщины, до отказа заполненный большими и малыми победами.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Высокая технологичность решения любых жизненных проблем, умение с достоинством выйти из любой ситуации создают эффект бесконечности: нет ничего </w:t>
      </w:r>
      <w:r w:rsidRPr="003A471F">
        <w:rPr>
          <w:rFonts w:ascii="Times New Roman" w:hAnsi="Times New Roman" w:cs="Times New Roman"/>
          <w:sz w:val="24"/>
          <w:szCs w:val="24"/>
        </w:rPr>
        <w:lastRenderedPageBreak/>
        <w:t>невозможного, в жизни нет потерь, никогда не поздно начать сначала. Напрямую связанная с культивацией инфантилизма поверхностная позитивность оборачивается для читательниц глянцевых журналов глубокой депрессией. Правда, эта перспектива на страницах журнала не обозначена, поскольку выходит за рамки «глянцевой» картины мира. Вообще создатели журнала по-своему «берегут» своих читательниц: на глянцевых страницах нельзя столкнуться с теми составляющими жизни, которые не возь-мешь напором и силой — болезнью, смертью, судьбой, в конце концов. Постоянная забота о себе (в функции «я» выступает его носитель, тело) должна сохраняться на протяжении всей жизни, а приобретаемый с годами опыт делает телесное совершенство лишь более изысканным. При этом опыт здесь — также сугубо технологическое понятие, своего рода накопленный архив матриц мгновенного реагирования на вторжение реальности. Воспроизводимость тех или иных жизненных ситуаций, отсутствие категорий прошлого и потери, идея заменимости и быстрой регенерации убивают способность непосредственного, «живого» проживания жизни.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Женские истории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Еще одна характерная особенность женского глянца — псевдодраматизация жизни. Этот эффект возникает вследствие появления на журнальных страницах многочисленных «женских историй». Сложность жизни доказывается посредством подглядывания в чужую жизнь (интервью со звездами, вымышленные жизненные истории «простых» женщин, письма в редакцию). Жанры душевного, доверительного интервью и «исповеди», формирующие спектр женских эмоций и поведенческих реакций, провоцируют возникновение у читательниц журнала навязчивой привычки к вуайеризму.</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Одной из конститутивных особенностей приватной (частной) жизни является ее тяготение к закрытости, табу публичности. Она «по существу своему не оставляет места для созерцателя, для «третьего», который был бы вправе ее постоянно созерцать, судить, оценивать. Она совершается между четырех стен, для двух пар глаз. Публичная же жизнь &lt;…&gt; необходимо предполагает зрителя, судью, оценивающего, для него всегда есть место в событии, он — необходимый (обязательный) участник его. &lt;…&gt; В случае литературы приватной жизни возникает противоречие между «публичностью самой литературной формы и приватностью ее содержания… Литература приватной жизни есть, по существу, литература подсматривания и подслушивания — «как другие живут»»17. Рассказывая кому-то о себе, исповедуясь, рассказчик волей-неволей определяет своего слушателя (читателя) на роль зрителя, наблюдателя в разговоре о своем личном опыте. В результате стратегией автора оказывается своего рода эксгибиционизм, обнажение, а (не)вольной стратегией читателя — вуайеризм, подглядывание. Читатель превращается в зрителя, опубликованный приватный текст — в зрелище. Погоня за достоверностью, безыскусственностью, подлинностью как актуальными культурными ценностями оборачивается жадным любопытством потребителя и соответственно — востребованным выпячиванием интимного. Искренность подменяется навязчиво педалируемой откровенностью.</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Я возвращаюсь к тому, с чего начала свои рассуждения о феномене женского глянцевого журнала: к разговору об особом типе автобиографизма, который в них репрезентируется. Расширение границ приватной сферы, за-хват ею сферы публичной приводит к смене форм автобиографичности как одной из ее дискурсивных практик. Из практики «элитарной» автобиографизм превращается в массовую практику повседневности. Новый тип автобио-графизма строится не на осмыслении, а на показе, из литературной формы превращаясь в форму зрелищности. Автобиографизм </w:t>
      </w:r>
      <w:r w:rsidRPr="003A471F">
        <w:rPr>
          <w:rFonts w:ascii="Times New Roman" w:hAnsi="Times New Roman" w:cs="Times New Roman"/>
          <w:sz w:val="24"/>
          <w:szCs w:val="24"/>
        </w:rPr>
        <w:lastRenderedPageBreak/>
        <w:t>трансформируется в своего рода автопортретизм, «глянцевую» разновидность которого и культивируют современные женские журналы.</w:t>
      </w:r>
    </w:p>
    <w:p w:rsidR="003F5814" w:rsidRPr="003A471F" w:rsidRDefault="003F5814" w:rsidP="00B06066">
      <w:pPr>
        <w:spacing w:after="0"/>
        <w:ind w:firstLine="708"/>
        <w:jc w:val="both"/>
        <w:rPr>
          <w:rFonts w:ascii="Times New Roman" w:hAnsi="Times New Roman" w:cs="Times New Roman"/>
          <w:sz w:val="24"/>
          <w:szCs w:val="24"/>
        </w:rPr>
      </w:pPr>
    </w:p>
    <w:p w:rsidR="003F5814" w:rsidRPr="003A471F" w:rsidRDefault="003F5814" w:rsidP="00B06066">
      <w:pPr>
        <w:spacing w:after="0"/>
        <w:ind w:firstLine="708"/>
        <w:jc w:val="both"/>
        <w:rPr>
          <w:rFonts w:ascii="Times New Roman" w:hAnsi="Times New Roman" w:cs="Times New Roman"/>
          <w:sz w:val="24"/>
          <w:szCs w:val="24"/>
        </w:rPr>
      </w:pPr>
    </w:p>
    <w:p w:rsidR="003F5814" w:rsidRPr="003A471F" w:rsidRDefault="003F5814" w:rsidP="00B06066">
      <w:pPr>
        <w:spacing w:after="0"/>
        <w:ind w:firstLine="708"/>
        <w:jc w:val="both"/>
        <w:rPr>
          <w:rFonts w:ascii="Times New Roman" w:hAnsi="Times New Roman" w:cs="Times New Roman"/>
          <w:sz w:val="24"/>
          <w:szCs w:val="24"/>
        </w:rPr>
      </w:pPr>
    </w:p>
    <w:p w:rsidR="003F5814" w:rsidRPr="003A471F" w:rsidRDefault="003F5814" w:rsidP="00B06066">
      <w:pPr>
        <w:spacing w:after="0"/>
        <w:ind w:firstLine="708"/>
        <w:jc w:val="both"/>
        <w:rPr>
          <w:rFonts w:ascii="Times New Roman" w:hAnsi="Times New Roman" w:cs="Times New Roman"/>
          <w:sz w:val="24"/>
          <w:szCs w:val="24"/>
        </w:rPr>
      </w:pPr>
    </w:p>
    <w:p w:rsidR="003F5814" w:rsidRPr="003A471F" w:rsidRDefault="003F5814" w:rsidP="00B06066">
      <w:pPr>
        <w:spacing w:after="0"/>
        <w:ind w:firstLine="708"/>
        <w:jc w:val="both"/>
        <w:rPr>
          <w:rFonts w:ascii="Times New Roman" w:hAnsi="Times New Roman" w:cs="Times New Roman"/>
          <w:sz w:val="24"/>
          <w:szCs w:val="24"/>
        </w:rPr>
      </w:pPr>
    </w:p>
    <w:p w:rsidR="003F5814" w:rsidRPr="000E6C7F" w:rsidRDefault="00A30D74" w:rsidP="000163B3">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lang w:val="ru-RU"/>
        </w:rPr>
        <w:t>ТЕМА 5</w:t>
      </w:r>
      <w:r w:rsidR="00474BEF" w:rsidRPr="000E6C7F">
        <w:rPr>
          <w:rFonts w:ascii="Times New Roman" w:hAnsi="Times New Roman" w:cs="Times New Roman"/>
          <w:b/>
          <w:sz w:val="24"/>
          <w:szCs w:val="24"/>
          <w:lang w:val="ru-RU"/>
        </w:rPr>
        <w:t>.</w:t>
      </w:r>
      <w:r w:rsidRPr="000E6C7F">
        <w:rPr>
          <w:rFonts w:ascii="Times New Roman" w:hAnsi="Times New Roman" w:cs="Times New Roman"/>
          <w:b/>
          <w:sz w:val="24"/>
          <w:szCs w:val="24"/>
          <w:lang w:val="ru-RU"/>
        </w:rPr>
        <w:t xml:space="preserve"> </w:t>
      </w:r>
      <w:r w:rsidR="003F5814" w:rsidRPr="000E6C7F">
        <w:rPr>
          <w:rFonts w:ascii="Times New Roman" w:hAnsi="Times New Roman" w:cs="Times New Roman"/>
          <w:b/>
          <w:sz w:val="24"/>
          <w:szCs w:val="24"/>
        </w:rPr>
        <w:t>ВЛИЯНИЕ ГЛЯНЦЕВЫХ ЖУРНАЛОВ И РАЗМЕЩЁННОЙ В НИХ РЕКЛАМЫ НА МИРОВОЗЗРЕНИЕ СОВРЕМЕННОЙ МОЛОДЁЖИ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Одной из «болезней» современного общества принято считать потребительство. Потребительство — «совокупность идей, ожиданий и настроений, ориентирующих поведение, стиль жизни и отношений, где ведущей установкой деятельности выступает стремление к престижному потреблению, к получению максимума наслаждений и развлечений». С культурой потребления неразрывно связаны глянцевые журналы, они являются её неотъемлемой частью.</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Глянцевые журналы, как особый тип издания, начали выпускаться относительно недавно, но уже успели стать важной составляющей повседневной жизни, поэтому невозможно не учитывать их влияние на формирование мировоззрения современного молодого человека. Глянцевый журнал или «глянец» — это особый мир, пропагандирующий свои ценности и убеждения, свой образ мыслей и стиль жизни.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основном целевой аудиторией глянцевых журналов является молодёжь в возрасте от 14 до 25 лет, а «в период от 26 до 35 лет интерес к глянцевым журналам начинает угасать». Опрос, проведённый среди молодёжи 14—25 лет, показал следующие результаты: 56 % опрошенных читают глянцевые журналы, 34 % не читают.</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Почему же именно в этом возрасте интерес к глянцевым журналам наиболее велик? В обозначенном возрастном диапазоне активно происходит становление человека как личности, молодой человек пытается обособиться от опекающих его родителей, стремится к самостоятельности, а, следовательно, становится более восприимчив к влиянию извне. Но, несмотря на внешнюю независимость от общественного мнения, молодые люди всё же прислушиваются к советам родителей и друзей. Очень часто таким «советчиком» становится глянцевый журнал, что не всегда положительно сказывается на развитии молодых людей.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Ни для кого не секрет, что «глянец» больше, чем на половину состоит из рекламных объявлений. Автором статьи проводился эксперимент, суть которого заключалась в том, чтобы выяснить, сколько же места занимает реклама в глянцевом издании. Было просмотрено двенадцать номеров глянцевого журнала “VogueRussia” за последний год. В среднем, каждый журнал состоит из трехсот страниц, из которых 150—200 отводятся под рекламу.</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Отсюда можно сделать вывод, что таким способом люди, занимающиеся рекламой, оказывают влияние и давление на читающую журнал аудиторию, превращая его в рекламный каталог, в котором изредка встречается нерекламная информация. Но и она предназначена для формирования у читателей «правильных», выгодных рекламисту вкусов, направленных на потребление рекламируемых в журнале продуктов.</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Таким образом, обращаясь за «советом» к глянцевому журналу, молодой человек подвергает себя его влиянию, «примеряет» на себя образ жизни, описываемый там. Вдохновлённый образами «идеальных глянцевых героев» молодой человек стремится во всём на них походить: одеваться в ту же одежду, смотреть те же фильмы, отдыхать в тех же местах.</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lastRenderedPageBreak/>
        <w:t>Но самое страшное в том, что и думать он тоже начинает также: банально, стандартно, заурядно, не обращая внимания на серьёзные жизненные проблемы. Ведь в глянце «не принято писать о том, что может по-настоящему встревожить, взволновать, ранить». «Суть глянцевой установки — принципиальное отсутствие проблем, которые нельзя решить. Главное — позитивный и технологичный подход плюс целеустремленность. При этом внимание уделяется не процессу внутренних изменений, а внешним жизненным обстоятельствам, которые и диктуют подключение и применение той или иной внутренней установки». В результате опроса выяснилось, что 7 из 10 молодых людей хотели бы жить так, как герои глянцевых журналов. Погрузившись в мир глянца, человек может полностью утратить свою индивидуальность в погоне за глянцевым идеалом и рекламными брендами.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Автором статьи было проведено тестирование, показавшее следующие результаты: на вопрос «обращаете ли вы внимание на помещённую в журналах рекламу?» утвердительно ответило 73 % опрошенных, 33 % внимания на рекламу не обращают; на вопрос «хочется ли вам приобрести рекламируемые товары?» утвердительно ответило 80 % опрошенных, 20 % опрошенных покупать товары не пожелало. В чём же секрет успеха печатных рекламных объявлений? Каким образом они привлекает к себе внимание и заставляют захотеть приобрести рекламный продукт?</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Основной целью рекламы является привлечение внимания потенциального потребителя. Реклама даже переводится с латинского как «утверждать, выкрикивать, протестовать». Если реклама внимания не привлекает, то продукт, представленный в ней, продан не будет, что совсем не выгодно рекламисту.</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Реклама напрямую связана с процессом восприятия. Восприятие — «это процесс отражения предметов и явлений действительности во всем многообразии их свойств и сторон, непосредственно действующих на органы чувств». Восприятие включает в себя три процесса, взаимосвязанных между собой: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1.  Перцепция, восприятие.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2.  Понимание, оценочная деятельность.</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3.  Запоминание.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Восприятие — сложный индивидуальный процесс, зависящий от самого человека, его психического и физического состояния, возраста, жизненного опыта.</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Но, прежде чем воспринимать что-либо, человек должен обратить на это внимание. «Вниманием называется направленность психической деятельности на определенные предметы или явления реальной действительности при отвлечении от всего остального.</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Внимание — это выделение предмета или явления действительности из множества других, окружающих человека». В нашем случае внимание должно быть сосредоточено на рекламных сообщениях, что подтверждается на практике. Как уже отмечалось выше, 73 % опрошенных молодых людей обращают внимание на рекламу, размещённую в глянцевых журналах.</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психологии выделяют несколько качеств внимания, нас интересует такое качество внимания как активность. В соответствии с этим критерием внимание подразделяется на произвольное и непроизвольное.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Произвольное внимание — внимание активное, возникает благодаря интересу самого человека, непроизвольное внимание — внимание пассивное, в его возникновение мы не контролируем. Следовательно, когда мы обращаем внимание на рекламу — работает непроизвольное внимание, за исключением тех случаев, когда мы не ищем что-то определённое.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Но для того, чтобы купить товар, мало просто обратить внимание на его рекламу, нужно её запомнить. За это отвечает память. Памятьюназывают «процесс запоминания, </w:t>
      </w:r>
      <w:r w:rsidRPr="003A471F">
        <w:rPr>
          <w:rFonts w:ascii="Times New Roman" w:hAnsi="Times New Roman" w:cs="Times New Roman"/>
          <w:sz w:val="24"/>
          <w:szCs w:val="24"/>
        </w:rPr>
        <w:lastRenderedPageBreak/>
        <w:t>сохранения и последующего воспроизведения индивидом его опыта. Наиболее прочны в памяти людей факты, события и явления, которые имеют для личности и его деятельности индивидуально значимое, особое значение». Память бывает оперативной и долговременной.</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Для рекламистов важна долговременная память, им выгодно, чтобы потребитель запомнил рекламу и купил предлагаемый в ней продукт в магазине. Для того, чтобы человек запомнил информацию, её нужно повторить много раз. В этом и есть главный козырь и сила рекламы — чем больше, тем лучше.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Таким образом, механизм воздействия рекламы на человека сложен, но довольно эффективен. Бесполезно отрицать влияние рекламы, размещённой в глянцевых журналах, на молодёжь.</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Зачастую молодые люди просто не осознают, что их собственное, личное мнение сформировалось под воздействием общественного мнения. В нашем случае — под воздействием мнения, навязанного глянцевым журналом. Отсюда получается, что собственное мнение является результатом мнения навязанного. Нередкими являются ситуации, когда на вопрос «Почему ты смотришь этот фильм? Читаешь эту книгу?» и т. п., следует такой ответ: «Это модно» или «Я прочитал об этом в журнале и захотел посмотреть».</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Глянцевые журналы пропагандируют потребление как стиль жизни, при этом сами журналы также являются средством потребления. В глянце имеют место определённые установки на успех и роскошь, рекламируется благополучный, богатый, беззаботный образ жизни. Создаётся иллюзия того, что если ты приобретёшь себе все рекламируемые в нём товары, то вкупе ты приобретешь и такой образ жизни, становишься к нему причастным.</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Глянец создал для общества шаблонные образы современных молодых людей. Современная девушка — девушка с обложки глянцевого журнала: стильно одетая, пахнущая самыми модными духами, обязательно хорошо образованная, знающая несколько языков, но при этом совершенно не задумывающаяся о семье или вечных человеческих ценностях. Современный молодой человек — циничный мачо, окружённый красивыми девушками, в фирменном костюме и на дорогой машине. Проанализировав журналы можно создать именно такие собирательные образы современной молодёжи. Им явно далеко до «тургеневской девушки» и «рыцаря на белом коне».</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Таким образом, под воздействием глянцевых журналов и рекламы, помещённой в них, у молодых людей могут сформироваться ошибочные представления о жизни, неправильные жизненные ценности и установки.</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«Глянцевые журналы претендуют на преобразование не только системы повседневных, социально-экономических и идеологических ценностей, но и на преобразование системы экзистенциальных ценностей. Глянцевые журналы предлагают читателям свои ответы на вопросы о целях и смысле жизни, утверждая, что смысл жизни человека и его сущность состоит в потреблении и растратных стратегиях поведения, а счастье человека — это счастье иметь» .</w:t>
      </w: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Поддаваться или не поддаваться воздействию глянца — дело субъективное, каждый человек по-своему решает этот вопрос. Безусловно, иногда бывает приятно посмотреть на красивые блестящие картинки, на красивых ухоженных людей, на модные интерьеры, но вряд ли стоит слепо и бездумно пытаться следовать всему, что написано на глянцевых страницах.</w:t>
      </w:r>
    </w:p>
    <w:p w:rsidR="003F5814" w:rsidRPr="003A471F" w:rsidRDefault="003F5814" w:rsidP="00B06066">
      <w:pPr>
        <w:spacing w:after="0"/>
        <w:ind w:firstLine="708"/>
        <w:jc w:val="both"/>
        <w:rPr>
          <w:rFonts w:ascii="Times New Roman" w:hAnsi="Times New Roman" w:cs="Times New Roman"/>
          <w:sz w:val="24"/>
          <w:szCs w:val="24"/>
        </w:rPr>
      </w:pPr>
    </w:p>
    <w:p w:rsidR="003F5814" w:rsidRPr="003A471F" w:rsidRDefault="003F5814"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w:t>
      </w:r>
    </w:p>
    <w:p w:rsidR="00BA4181" w:rsidRPr="000E6C7F" w:rsidRDefault="006502AD" w:rsidP="006502AD">
      <w:pPr>
        <w:spacing w:after="0"/>
        <w:ind w:firstLine="708"/>
        <w:jc w:val="center"/>
        <w:rPr>
          <w:rFonts w:ascii="Times New Roman" w:hAnsi="Times New Roman" w:cs="Times New Roman"/>
          <w:b/>
          <w:sz w:val="24"/>
          <w:szCs w:val="24"/>
          <w:lang w:val="ru-RU"/>
        </w:rPr>
      </w:pPr>
      <w:r w:rsidRPr="000E6C7F">
        <w:rPr>
          <w:rFonts w:ascii="Times New Roman" w:hAnsi="Times New Roman" w:cs="Times New Roman"/>
          <w:b/>
          <w:sz w:val="24"/>
          <w:szCs w:val="24"/>
        </w:rPr>
        <w:t xml:space="preserve">ТЕМА </w:t>
      </w:r>
      <w:r w:rsidRPr="000E6C7F">
        <w:rPr>
          <w:rFonts w:ascii="Times New Roman" w:hAnsi="Times New Roman" w:cs="Times New Roman"/>
          <w:b/>
          <w:sz w:val="24"/>
          <w:szCs w:val="24"/>
          <w:lang w:val="ru-RU"/>
        </w:rPr>
        <w:t>6</w:t>
      </w:r>
      <w:r w:rsidR="00474BEF" w:rsidRPr="000E6C7F">
        <w:rPr>
          <w:rFonts w:ascii="Times New Roman" w:hAnsi="Times New Roman" w:cs="Times New Roman"/>
          <w:b/>
          <w:sz w:val="24"/>
          <w:szCs w:val="24"/>
          <w:lang w:val="ru-RU"/>
        </w:rPr>
        <w:t>.</w:t>
      </w:r>
      <w:r w:rsidRPr="000E6C7F">
        <w:rPr>
          <w:rFonts w:ascii="Times New Roman" w:hAnsi="Times New Roman" w:cs="Times New Roman"/>
          <w:b/>
          <w:sz w:val="24"/>
          <w:szCs w:val="24"/>
          <w:lang w:val="ru-RU"/>
        </w:rPr>
        <w:t xml:space="preserve"> </w:t>
      </w:r>
      <w:r w:rsidRPr="000E6C7F">
        <w:rPr>
          <w:rFonts w:ascii="Times New Roman" w:hAnsi="Times New Roman" w:cs="Times New Roman"/>
          <w:b/>
          <w:sz w:val="24"/>
          <w:szCs w:val="24"/>
        </w:rPr>
        <w:t xml:space="preserve"> НОВЫЙ ПОДХОД К ИЗДАНИЮ ГАЗЕТ И ЖУРНАЛОВ</w:t>
      </w:r>
      <w:r w:rsidRPr="000E6C7F">
        <w:rPr>
          <w:rFonts w:ascii="Times New Roman" w:hAnsi="Times New Roman" w:cs="Times New Roman"/>
          <w:b/>
          <w:sz w:val="24"/>
          <w:szCs w:val="24"/>
          <w:lang w:val="ru-RU"/>
        </w:rPr>
        <w:t>.</w:t>
      </w:r>
    </w:p>
    <w:p w:rsidR="00902D03" w:rsidRPr="000E6C7F" w:rsidRDefault="006502AD" w:rsidP="006502AD">
      <w:pPr>
        <w:spacing w:after="0"/>
        <w:ind w:firstLine="708"/>
        <w:jc w:val="center"/>
        <w:rPr>
          <w:rFonts w:ascii="Times New Roman" w:hAnsi="Times New Roman" w:cs="Times New Roman"/>
          <w:b/>
          <w:sz w:val="24"/>
          <w:szCs w:val="24"/>
          <w:lang w:val="ru-RU"/>
        </w:rPr>
      </w:pPr>
      <w:r w:rsidRPr="000E6C7F">
        <w:rPr>
          <w:rFonts w:ascii="Times New Roman" w:hAnsi="Times New Roman" w:cs="Times New Roman"/>
          <w:b/>
          <w:sz w:val="24"/>
          <w:szCs w:val="24"/>
          <w:lang w:val="ru-RU"/>
        </w:rPr>
        <w:lastRenderedPageBreak/>
        <w:t>КАК ЖУРНАЛЫ СТАНУТ ПЛАНШЕТАМИ</w:t>
      </w:r>
    </w:p>
    <w:p w:rsidR="00902D03" w:rsidRPr="003A471F" w:rsidRDefault="00DE23DA"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Рас</w:t>
      </w:r>
      <w:r w:rsidR="00BE135C" w:rsidRPr="003A471F">
        <w:rPr>
          <w:rFonts w:ascii="Times New Roman" w:hAnsi="Times New Roman" w:cs="Times New Roman"/>
          <w:sz w:val="24"/>
          <w:szCs w:val="24"/>
          <w:lang w:val="ru-RU"/>
        </w:rPr>
        <w:t>с</w:t>
      </w:r>
      <w:r w:rsidRPr="003A471F">
        <w:rPr>
          <w:rFonts w:ascii="Times New Roman" w:hAnsi="Times New Roman" w:cs="Times New Roman"/>
          <w:sz w:val="24"/>
          <w:szCs w:val="24"/>
        </w:rPr>
        <w:t xml:space="preserve">мотрим </w:t>
      </w:r>
      <w:r w:rsidR="00902D03" w:rsidRPr="003A471F">
        <w:rPr>
          <w:rFonts w:ascii="Times New Roman" w:hAnsi="Times New Roman" w:cs="Times New Roman"/>
          <w:sz w:val="24"/>
          <w:szCs w:val="24"/>
        </w:rPr>
        <w:t xml:space="preserve"> современны</w:t>
      </w:r>
      <w:r w:rsidRPr="003A471F">
        <w:rPr>
          <w:rFonts w:ascii="Times New Roman" w:hAnsi="Times New Roman" w:cs="Times New Roman"/>
          <w:sz w:val="24"/>
          <w:szCs w:val="24"/>
        </w:rPr>
        <w:t>е</w:t>
      </w:r>
      <w:r w:rsidR="00902D03" w:rsidRPr="003A471F">
        <w:rPr>
          <w:rFonts w:ascii="Times New Roman" w:hAnsi="Times New Roman" w:cs="Times New Roman"/>
          <w:sz w:val="24"/>
          <w:szCs w:val="24"/>
        </w:rPr>
        <w:t xml:space="preserve"> иде</w:t>
      </w:r>
      <w:r w:rsidRPr="003A471F">
        <w:rPr>
          <w:rFonts w:ascii="Times New Roman" w:hAnsi="Times New Roman" w:cs="Times New Roman"/>
          <w:sz w:val="24"/>
          <w:szCs w:val="24"/>
        </w:rPr>
        <w:t>и</w:t>
      </w:r>
      <w:r w:rsidR="00902D03" w:rsidRPr="003A471F">
        <w:rPr>
          <w:rFonts w:ascii="Times New Roman" w:hAnsi="Times New Roman" w:cs="Times New Roman"/>
          <w:sz w:val="24"/>
          <w:szCs w:val="24"/>
        </w:rPr>
        <w:t xml:space="preserve"> по созданию своей газеты или журнала нового вида</w:t>
      </w:r>
      <w:r w:rsidR="00730B08" w:rsidRPr="003A471F">
        <w:rPr>
          <w:rFonts w:ascii="Times New Roman" w:hAnsi="Times New Roman" w:cs="Times New Roman"/>
          <w:sz w:val="24"/>
          <w:szCs w:val="24"/>
          <w:lang w:val="ru-RU"/>
        </w:rPr>
        <w:t>.</w:t>
      </w:r>
      <w:r w:rsidR="00902D03" w:rsidRPr="003A471F">
        <w:rPr>
          <w:rFonts w:ascii="Times New Roman" w:hAnsi="Times New Roman" w:cs="Times New Roman"/>
          <w:sz w:val="24"/>
          <w:szCs w:val="24"/>
        </w:rPr>
        <w:t xml:space="preserve"> </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The Printed Blog – чикагский ресурс, который издает бесплатную печатную газету, основанную на онлайн контенте блогов на территории Соединенных Штатов. Это и ссылки на статьи блогеров и реальная газета, которую вы можете почитать за завтраком или в поезде.</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Цель Printed Blog выбрать тот контент из местной периодики, который нравится читателям. Контент включает в себя не только статьи из блогов, но и новости, фотографии, отдельные комментарии отдельных читателей.</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The Printed Blog уже получил разрешение от 300 блогеров, использовать их материалы для своего издания, в обмен на процент дохода от рекламы. А 15 рекламодателей уже подписали контракты на размещение рекламы в этом издании.</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Газета пока еще тестирует свою популярность, но первый выход разошелся на ура на улицах Чикаго и Сан Франциско. Нам остаётся только ловить уже выдуманные кем-то идеи бизнеса...</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Конкуренция между журналами создает благоприятную почву для создания новых альтернативных моделей бизнеса, которые включают а) цифровой, б) персонифицированный подписные форматы (два кита новой эры).</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Новый Британский ресурс Stack предлагает подписку на выборку лучших журналов мира на английском языке в течение года. Stack готовит выборку из семи журналов из своего реестра, выбирает из них самые лучшие материалы и высылает подписчикам.</w:t>
      </w:r>
      <w:r w:rsidR="00DE23DA" w:rsidRPr="003A471F">
        <w:rPr>
          <w:rFonts w:ascii="Times New Roman" w:hAnsi="Times New Roman" w:cs="Times New Roman"/>
          <w:sz w:val="24"/>
          <w:szCs w:val="24"/>
        </w:rPr>
        <w:t xml:space="preserve"> </w:t>
      </w:r>
      <w:r w:rsidRPr="003A471F">
        <w:rPr>
          <w:rFonts w:ascii="Times New Roman" w:hAnsi="Times New Roman" w:cs="Times New Roman"/>
          <w:sz w:val="24"/>
          <w:szCs w:val="24"/>
        </w:rPr>
        <w:t>Каждая доставка для подписчиков – сюрприз.</w:t>
      </w:r>
    </w:p>
    <w:p w:rsidR="00902D03" w:rsidRPr="003A471F" w:rsidRDefault="00902D03"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Вам ещё не наскучили идеи по созданию своего журнала? Тогда – вперёд! Поговорим для разнообразия об идеях абсурдных.</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Новинка в издательском бизнесе – идея создавать журнал ... на скорость.</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Кто когда-нибудь был в настоящей редакции (или хотя бы читал о ней) знает, что черепахи и медитирующие йоги там не работают. Наоборот, все бегают в потном цейтноте и пожалуй именно только такой образ жизни и устраивает газетчиков. Ан нет – решили убыстриться...</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Правда это пока лишь только эксперимент... Но вот отчего-то эксперимент этот сильно напоминает мне “Танго Смерти” и прочие “эксперименты”, которые шутки ради экспериментаторы Третьего Рейха ставили на подопытных территориях Европы. Печален тот факт, что в наше мирное время люди ставят такие эксперименты на себе и похоже по доброй воле.... Не дай бог, если эксперимент понравится кому-нибудь из боссов, и он решит что его сотрудники должны взять на себя обязательство побить рекорд...</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Итак...</w:t>
      </w:r>
      <w:r w:rsidRPr="003A471F">
        <w:rPr>
          <w:rFonts w:ascii="Times New Roman" w:hAnsi="Times New Roman" w:cs="Times New Roman"/>
          <w:sz w:val="24"/>
          <w:szCs w:val="24"/>
        </w:rPr>
        <w:t xml:space="preserve"> </w:t>
      </w:r>
      <w:r w:rsidR="00902D03" w:rsidRPr="003A471F">
        <w:rPr>
          <w:rFonts w:ascii="Times New Roman" w:hAnsi="Times New Roman" w:cs="Times New Roman"/>
          <w:sz w:val="24"/>
          <w:szCs w:val="24"/>
        </w:rPr>
        <w:t>“В</w:t>
      </w:r>
      <w:r w:rsidRPr="003A471F">
        <w:rPr>
          <w:rFonts w:ascii="Times New Roman" w:hAnsi="Times New Roman" w:cs="Times New Roman"/>
          <w:sz w:val="24"/>
          <w:szCs w:val="24"/>
        </w:rPr>
        <w:t>о</w:t>
      </w:r>
      <w:r w:rsidR="00902D03" w:rsidRPr="003A471F">
        <w:rPr>
          <w:rFonts w:ascii="Times New Roman" w:hAnsi="Times New Roman" w:cs="Times New Roman"/>
          <w:sz w:val="24"/>
          <w:szCs w:val="24"/>
        </w:rPr>
        <w:t>круг света в восемьдесят дней – с Паспарту!”</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Новый журнальный эксперимент решили провести в бельгийском городе Кортрике. Собственно, люди дали обязательство издать журнал... за 24 часа. Сам журнал так и называется 24Hour Magazine.</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На всё-про-всё, а именно:</w:t>
      </w:r>
    </w:p>
    <w:p w:rsidR="00902D03" w:rsidRPr="003A471F" w:rsidRDefault="00902D03"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статьи,    фотографии,    иллюстрации    у команды, состоящей из:    дизайнеров,    фотографов,    журналистов и редакторов,    IT и веб – специалистоввсего сутки.</w:t>
      </w:r>
      <w:r w:rsidR="00DE23DA" w:rsidRPr="003A471F">
        <w:rPr>
          <w:rFonts w:ascii="Times New Roman" w:hAnsi="Times New Roman" w:cs="Times New Roman"/>
          <w:sz w:val="24"/>
          <w:szCs w:val="24"/>
        </w:rPr>
        <w:t xml:space="preserve"> </w:t>
      </w:r>
      <w:r w:rsidRPr="003A471F">
        <w:rPr>
          <w:rFonts w:ascii="Times New Roman" w:hAnsi="Times New Roman" w:cs="Times New Roman"/>
          <w:sz w:val="24"/>
          <w:szCs w:val="24"/>
        </w:rPr>
        <w:t>Ровно через 24 часа “из ничего” рождается готовый 47 страничный журнал о моде, стиле, музыке.</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Это скорее ПАРИ, чем ЖУРНАЛ. Весь день и всю ночь команда профессионалов концентрируются на одной идее, работают над изданием одного журнала.</w:t>
      </w:r>
    </w:p>
    <w:p w:rsidR="00902D03" w:rsidRPr="003A471F" w:rsidRDefault="00902D03" w:rsidP="00B06066">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Авторы проекта известный фотограф Таффер Харрис и некто Сэм Малкей делились своими ощущениями со всем миром через twitter, facebook, блоги.</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ab/>
      </w:r>
      <w:r w:rsidR="00902D03" w:rsidRPr="003A471F">
        <w:rPr>
          <w:rFonts w:ascii="Times New Roman" w:hAnsi="Times New Roman" w:cs="Times New Roman"/>
          <w:sz w:val="24"/>
          <w:szCs w:val="24"/>
        </w:rPr>
        <w:t>Все происходило в 100 метровом офисе в Кортрике, где были созданы все условия для работы: бар, рабочие столы, фотостудия, раздевалки для моделей, комната для макияжа, стол для обсуждений, доступ в интернет. Кстати, к сотрудничеству были приглашены все желающие (специалисты), мечтающие пережить подобный опыт непрерывного творчества, а также спонсоры и рекламодатели. Хочется сказать – Джигурда не выдержал – умер... Как Гуф...</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Готовый журнал продавался онлайн и оффлайн – через книжные магазины и стоил примерно около 30 евро. Причем, 25% от своего дохода команда журнала (как это всегда водится у грамотных бизнесменов) картинно отдала “на благотворительность”.</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Интересно: дежурила ли под стенами экспериментального офиса бригада скорой помощи? Или молодые организмы обшлись кофеиновым передозом от ящика выпитых энергетиков?..</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Да, как мы уже и говорили, прогнозы, предсказывающие смерть печатных СМИ, возможно, слегка преждевременны. Идеи, циркулирующие в современном издательском бизнесе это только доказывают! Однако...</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Внимание, тренд!</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Как нам уже известно, сегодня традиционные оффлайн газеты трансформируются в свои веб-версии, которые кроме всего прочего:</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составляются непосредственно самими читателями на свой вкус и</w:t>
      </w:r>
      <w:r w:rsidRPr="003A471F">
        <w:rPr>
          <w:rFonts w:ascii="Times New Roman" w:hAnsi="Times New Roman" w:cs="Times New Roman"/>
          <w:sz w:val="24"/>
          <w:szCs w:val="24"/>
        </w:rPr>
        <w:t xml:space="preserve"> </w:t>
      </w:r>
      <w:r w:rsidR="00902D03" w:rsidRPr="003A471F">
        <w:rPr>
          <w:rFonts w:ascii="Times New Roman" w:hAnsi="Times New Roman" w:cs="Times New Roman"/>
          <w:sz w:val="24"/>
          <w:szCs w:val="24"/>
        </w:rPr>
        <w:t>зачастую ими же и распечатываются.</w:t>
      </w:r>
      <w:r w:rsidRPr="003A471F">
        <w:rPr>
          <w:rFonts w:ascii="Times New Roman" w:hAnsi="Times New Roman" w:cs="Times New Roman"/>
          <w:sz w:val="24"/>
          <w:szCs w:val="24"/>
        </w:rPr>
        <w:t xml:space="preserve">  </w:t>
      </w:r>
      <w:r w:rsidR="00902D03" w:rsidRPr="003A471F">
        <w:rPr>
          <w:rFonts w:ascii="Times New Roman" w:hAnsi="Times New Roman" w:cs="Times New Roman"/>
          <w:sz w:val="24"/>
          <w:szCs w:val="24"/>
        </w:rPr>
        <w:t>Возможно, что именно такой формат газет будет востребован массовым читателем в ближайшем будущем.</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В ноябре 2009 года в Берлине появился сервис Niiu, который сотрудничает с 17 местными и международными изданиями (включая New York Times и др.) с единственной целью – предоставить читателям возможность: информационное наполнение своих газет “наполнять” самим.</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Да, именно читатели сами решают, какие рубрики, и полосы газет они хотят читать – выбирая информацию из предложенных источников. Последний штрих – добавление персональных новостей – можно загрузить фотографии, добавить свое имя на обложку, включить поздравления и пр. Ну как же: “Здесь был Вася”... куда же без сакраментального...</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Окончательную версию индивидуальной газеты в распечатанном виде доставляют заказчику прямо на дом в течении суток.</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Всё дело в том, что молодое поколение, выросло “на просторах сети”, и поэтому привыкло получать информацию из различных источников.</w:t>
      </w:r>
    </w:p>
    <w:p w:rsidR="00902D03"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Так кто это сказал, что газеты умирают? Самые различные идеи в издательском бизнесе не дадут им сделать этого – никогда!</w:t>
      </w:r>
    </w:p>
    <w:p w:rsidR="00BD4A7A" w:rsidRPr="003A471F" w:rsidRDefault="00DE23D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902D03" w:rsidRPr="003A471F">
        <w:rPr>
          <w:rFonts w:ascii="Times New Roman" w:hAnsi="Times New Roman" w:cs="Times New Roman"/>
          <w:sz w:val="24"/>
          <w:szCs w:val="24"/>
        </w:rPr>
        <w:t>А ровно через неделю мы расскажем о том, как далеко может завести буйная фантазия КНИГО издателей.  Читайте наши субботние обзоры, и вы всегда будете в курсе самых сумасшедших и перспективных отраслевых трендов!</w:t>
      </w:r>
    </w:p>
    <w:p w:rsidR="00BA4181" w:rsidRPr="003A471F" w:rsidRDefault="00BA4181" w:rsidP="00A219D2">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Как журналы станут планшетами</w:t>
      </w:r>
    </w:p>
    <w:p w:rsidR="00BA4181" w:rsidRPr="003A471F" w:rsidRDefault="00BA4181" w:rsidP="00BA4181">
      <w:pPr>
        <w:spacing w:after="0"/>
        <w:jc w:val="both"/>
        <w:rPr>
          <w:rFonts w:ascii="Times New Roman" w:hAnsi="Times New Roman" w:cs="Times New Roman"/>
          <w:sz w:val="24"/>
          <w:szCs w:val="24"/>
        </w:rPr>
      </w:pPr>
      <w:r w:rsidRPr="003A471F">
        <w:rPr>
          <w:rFonts w:ascii="Times New Roman" w:hAnsi="Times New Roman" w:cs="Times New Roman"/>
          <w:sz w:val="24"/>
          <w:szCs w:val="24"/>
        </w:rPr>
        <w:t>Глобальный тренд к сокращению аудитории печатных СМИ в пользу электронных изданий провоцирует сужение объема «печатного» сегмента рекламного рынка и, как следствие, доходов издательств. По прогнозам экспертов, из-за развития технологий электронных массовых коммуникаций в течение ближайших двух десятилетий «бумажные» газеты практически перестанут существовать, а журналы имеют шанс выжить, трансформировавшись в интерактивные носители информации с активным использованием технологий виртуальной реальности.</w:t>
      </w:r>
    </w:p>
    <w:p w:rsidR="00BA4181" w:rsidRPr="003A471F" w:rsidRDefault="00BA4181" w:rsidP="00BA4181">
      <w:pPr>
        <w:spacing w:after="0"/>
        <w:jc w:val="both"/>
        <w:rPr>
          <w:rFonts w:ascii="Times New Roman" w:hAnsi="Times New Roman" w:cs="Times New Roman"/>
          <w:sz w:val="24"/>
          <w:szCs w:val="24"/>
        </w:rPr>
      </w:pPr>
      <w:r w:rsidRPr="003A471F">
        <w:rPr>
          <w:rFonts w:ascii="Times New Roman" w:hAnsi="Times New Roman" w:cs="Times New Roman"/>
          <w:sz w:val="24"/>
          <w:szCs w:val="24"/>
        </w:rPr>
        <w:tab/>
        <w:t xml:space="preserve">17 июня президент МРА Мэри Бернер на Конгрессе издателей и дистрибьюторов прессы США (Retail Marketplace Conference) озвучила впечатляющие социологические </w:t>
      </w:r>
      <w:r w:rsidRPr="003A471F">
        <w:rPr>
          <w:rFonts w:ascii="Times New Roman" w:hAnsi="Times New Roman" w:cs="Times New Roman"/>
          <w:sz w:val="24"/>
          <w:szCs w:val="24"/>
        </w:rPr>
        <w:lastRenderedPageBreak/>
        <w:t>данные по аудитории американских журналов. На фоне отрицательной динамики доходов и тиражей печатных СМИ во всем мире у журнального сегмента рынка перспективы восстановления выглядят наиболее оптимистичными. Недавние исследования свидетельствуют, что молодежная аудитория Америки не перестала читать журнальную продукцию в печатном виде – 95% потребителей в возрасте 25-35 лет и 96% молодых людей в возрасте 18-24 года читают бумажные версии журналов. Бернер также сообщила, что в 2012 году в США вышли в свет 195 новых журналов, что значительно превышает показатель 2011 года. То есть при определенных условиях стагнирующая вот уже несколько лет мировая отрасль периодической печати может быть конкурентоспособна по сравнению с электронными СМИ, во что еще недавно было сложно поверить.</w:t>
      </w:r>
    </w:p>
    <w:p w:rsidR="00BA4181" w:rsidRPr="003A471F" w:rsidRDefault="00BA4181" w:rsidP="00BA4181">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Реклама</w:t>
      </w:r>
      <w:r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По оценке экспертного совета АКАР, прирост объемов рекламы на рынке печатных СМИ в 2012 году был всего 2,5% против 15-процентного роста по всему рынку в целом. При этом интернет-реклама выросла почти в полтора раза – на 47%. В этом году ситуация еще хуже: по данным за январь–март 2013 года реклама в печатном сегменте СМИ вообще ушла на 5% в минус. По итогам года ожидается около 7% сокращения. В то время как в других сегментах доходы растут: в ТВ – на 13%, на радио – 18%, в наружной рекламе – 13%. «Это уже не болезнь. К сожалению, печать сейчас больше похожа на умирающего, дрыгающегося в предсмертных конвульсиях», – прокомментировал глава экспертного совета Медиасоюза Константин Васильков.</w:t>
      </w:r>
    </w:p>
    <w:p w:rsidR="00BA4181" w:rsidRPr="003A471F" w:rsidRDefault="00BA4181" w:rsidP="00BA4181">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Тенденция прослеживается во всем мире. За последние пять лет, с 2008 по 2012 год, тиражи печатной периодики сократились почти на всех континентах планеты, кроме Азии. В Западной Европе – на 20,7%, в Северной Америке – на 22%, в Латинской Америке – на 18%. Рекламные выручки, составляющие до 50% бюджетов редакций, снижаются уже восьмой год подряд. Особенно сильно «просели» газеты. Мировые доходы газет от рекламы за шесть лет, с 2007 по 2012 год, сократились катастрофически – почти в два раза (42%). В Северной Америке – с 53 до 26 млрд долларов, в Западной Европе – с 37 до 28 млрд. Во многих странах наблюдается отчетливая тенденция к отказу издателей от бумажных выпусков и переходу к сетевым версиям. Даже гранды мировой индустрии печатных СМИ, из-за своего авторитета меньше всего пострадавшие от миграции читательской аудитории в интернет, вынуждены закрывать свои бумажные версии или ограничивать их тиражи. Американский еженедельник Newsweek – одно из самых известных и уважаемых в мире печатных изданий, занимающее по тиражу второе место после Time, – полностью отказался от своей бумажной версии с начала 2013 года и перешел на цифровой формат. По словам главного редактора еженедельника Тины Браун, переориентация Newsweek на интернет-аудиторию по платной подписке позволит журналу «ускорить процесс возрождения великого издания». Она заявила, что никто не может противостоять современным тенденциям рынка прессы.</w:t>
      </w:r>
    </w:p>
    <w:p w:rsidR="00BA4181" w:rsidRPr="003A471F" w:rsidRDefault="00BA4181" w:rsidP="00BA4181">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Ранее, в ноябре 2010 года, третий по популярности в США нью-йоркский еженедельник U.S. News &amp; World Report объявил о полном переходе на цифровой формат. До этого из-за снижения тиража и доходов от рекламы издание было вынуждено сократить периодичность выходов до одного раза в месяц. А у еженедельного журнала Time тираж печатной версии за последние семь лет сократился на 19%, до 3,3 млн. По данным исследовательской организации Pew Research Center, число американцев, которые читают газеты в бумажном формате, за последние десять лет упало с 41% до 20%. При этом стабильными темпами растет количество людей, получающих информацию из онлайн-версий газет.</w:t>
      </w:r>
    </w:p>
    <w:p w:rsidR="00BA4181" w:rsidRPr="003A471F" w:rsidRDefault="00BA4181" w:rsidP="00BA4181">
      <w:pPr>
        <w:spacing w:after="0"/>
        <w:jc w:val="both"/>
        <w:rPr>
          <w:rFonts w:ascii="Times New Roman" w:hAnsi="Times New Roman" w:cs="Times New Roman"/>
          <w:sz w:val="24"/>
          <w:szCs w:val="24"/>
        </w:rPr>
      </w:pPr>
      <w:r w:rsidRPr="003A471F">
        <w:rPr>
          <w:rFonts w:ascii="Times New Roman" w:hAnsi="Times New Roman" w:cs="Times New Roman"/>
          <w:sz w:val="24"/>
          <w:szCs w:val="24"/>
        </w:rPr>
        <w:tab/>
        <w:t xml:space="preserve">Схожая ситуация складывается и в Западной Европе. Так, в Великобритании руководство холдинга, владеющего третьей по популярности газетой в стране – The </w:t>
      </w:r>
      <w:r w:rsidRPr="003A471F">
        <w:rPr>
          <w:rFonts w:ascii="Times New Roman" w:hAnsi="Times New Roman" w:cs="Times New Roman"/>
          <w:sz w:val="24"/>
          <w:szCs w:val="24"/>
        </w:rPr>
        <w:lastRenderedPageBreak/>
        <w:t>Guardian, всерьез рассматривает возможность полного перевода издания в цифровой формат. Аналогичная участь может постичь и еженедельный журнал Observer, также принадлежащий Guardian News &amp; Media. Снижение тиражей печатных изданий и падение доходов от рекламы в них не обошли стороной и Германию. В ноябре 2012 года о своем банкротстве объявила популярная ежедневная газета Frankfurter Rundschau, а в декабре закрылась убыточная Financial Times Deutschland. И вновь жизнь печатным изданиям ФРГ изрядно усложняет миграция читателей в интернет. Опрос, проведенный среди молодых (от 18 до 29 лет) людей Германии, показал, что только 1% из них считает печатные газеты первостепенным источником информации.</w:t>
      </w:r>
    </w:p>
    <w:p w:rsidR="00BA4181" w:rsidRPr="003A471F" w:rsidRDefault="00BA4181" w:rsidP="00BA4181">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Французская печатная пресса также с трудом выдерживает трансформацию, связанную с развитием технологий электронных коммуникаций. За последние десять лет тираж одной из ведущих национальных ежедневных газет страны – Liberation – сократился больше чем на 28%, до 129 тыс. экземпляров. Вторая по тиражу деловая газета Парижа – La Tribune – в январе 2012 года сменила владельца и была вынуждена полностью отказаться от бумажной версии, превратившись в еженедельное издание журнального формата. Во избежание банкротства одной из крупнейших ежедневных газет страны – Le Monde – также пришлось сменить руководство. А страдавшую от убытков France Soir не спасла от краха даже смена хозяев. Покупка газеты Александром Пугачевым, сыном российского предпринимателя Сергея Пугачева, и прекращение распространения ее в бумажном варианте не повлияли на решение французского суда о признании France Soir банкротом. Сегодня для покрытия задолженности перед кредиторами газета распродает свои активы с аукциона, включая мебель и редакционные компьютеры.</w:t>
      </w:r>
    </w:p>
    <w:p w:rsidR="00BA4181" w:rsidRPr="003A471F" w:rsidRDefault="00BA4181" w:rsidP="00BA4181">
      <w:pPr>
        <w:spacing w:after="0"/>
        <w:jc w:val="both"/>
        <w:rPr>
          <w:rFonts w:ascii="Times New Roman" w:hAnsi="Times New Roman" w:cs="Times New Roman"/>
          <w:sz w:val="24"/>
          <w:szCs w:val="24"/>
        </w:rPr>
      </w:pPr>
      <w:r w:rsidRPr="003A471F">
        <w:rPr>
          <w:rFonts w:ascii="Times New Roman" w:hAnsi="Times New Roman" w:cs="Times New Roman"/>
          <w:sz w:val="24"/>
          <w:szCs w:val="24"/>
        </w:rPr>
        <w:tab/>
        <w:t>Даже азиатский рынок, переживающий в последние годы «газетный бум», в 2013 году демонстрирует спад тиражей и рекламных доходов газетной периодики. По данным Ассоциации издателей печатной продукции Китая, за первые четыре месяца этого года в стране впервые за последние 20 лет не появилось ни одной новой газеты, а газетный сегмент рекламного рынка, в прошлом году выросший на 3%, показал рост всего 0,4%, в следующем году издатели уже готовятся к сокращению аудитории и доходов от рекламы. Азиатский рынок еще держится относительно западного, и то в основном за счет Индии, переживающей бум политики грамотности сельского населения. Но и для Азии прогнозы на ближайшие три-пять лет уже тоже неутешительные.</w:t>
      </w:r>
    </w:p>
    <w:p w:rsidR="00BA4181" w:rsidRPr="003A471F" w:rsidRDefault="00BA4181" w:rsidP="00BA4181">
      <w:pPr>
        <w:spacing w:after="0"/>
        <w:jc w:val="both"/>
        <w:rPr>
          <w:rFonts w:ascii="Times New Roman" w:hAnsi="Times New Roman" w:cs="Times New Roman"/>
          <w:sz w:val="24"/>
          <w:szCs w:val="24"/>
        </w:rPr>
      </w:pPr>
      <w:r w:rsidRPr="003A471F">
        <w:rPr>
          <w:rFonts w:ascii="Times New Roman" w:hAnsi="Times New Roman" w:cs="Times New Roman"/>
          <w:sz w:val="24"/>
          <w:szCs w:val="24"/>
        </w:rPr>
        <w:tab/>
        <w:t>Россия не отстает от своих западных коллег. Объем рекламы в российских печатных СМИ в первом квартале 2013 года сократился на 5% по сравнению с таким же периодом прошлого года и составил около 8 млрд рублей. Таковы результаты исследования, опубликованные на сайте Ассоциации коммуникационных агентств России. По итогам года сокращение ожидается уже на уровне 8-9%, в основном вследствие запрета на рекламу алкоголя, табака, лекарств и БАДов. Однако спад происходит уже давно, примерно в пределах 2-3% ежегодно, поэтому списывать все на законодательные ограничения не получится. Президент Ассоциации распространителей печатной продукции России Дмитрий Мартынов отметил, что без активной поддержки государства тренд будет только усугубляться, в итоге приведя к краху всей отрасли печатных массмедиа. Основной тенденцией современного рынка СМИ будет поиск новых форматов и эффективных технологических новинок, сказал он. А замглавы Европейской ассоциации средств массовых коммуникаций Алекс Вергер высказал предположение, что «у печатных СМИ есть только два пути – окончательно умереть или совершить технологическую революцию, которая позволит хотя бы приблизиться к мультимедийным возможностям электронных конкурентов».</w:t>
      </w:r>
    </w:p>
    <w:p w:rsidR="00BA4181" w:rsidRPr="003A471F" w:rsidRDefault="00BA4181" w:rsidP="00BA4181">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ab/>
        <w:t>Наиболее продвинутые представители издательского сообщества уже начали делать конкретные шаги к трансформации своих изданий, связанной с виртуализацией визуальных образов в публикуемых материалах. Например, британская версия журнала Marie Claire встроила в рекламу на своих страницах технологию NFC (беспроводная связь ближнего радиуса действия). Новая технология предоставляет читателям доступ к дополнительному контенту. При наведении смартфона на рекламное сообщение потребитель переходит на веб-сайт, где получает бесплатный двухдневный пропуск в спортзалы рекламодателя Nuffield Health. В Америке набирает популярность технология «дополненной реальности» (augmented reality). Речь идет о размещении на страницах изображений, превращающихся в трехмерные сцены, будучи помещенными перед веб-камерами.</w:t>
      </w:r>
    </w:p>
    <w:p w:rsidR="00BA4181" w:rsidRPr="003A471F" w:rsidRDefault="00BA4181" w:rsidP="00BA4181">
      <w:pPr>
        <w:spacing w:after="0"/>
        <w:jc w:val="both"/>
        <w:rPr>
          <w:rFonts w:ascii="Times New Roman" w:hAnsi="Times New Roman" w:cs="Times New Roman"/>
          <w:sz w:val="24"/>
          <w:szCs w:val="24"/>
        </w:rPr>
      </w:pPr>
      <w:r w:rsidRPr="003A471F">
        <w:rPr>
          <w:rFonts w:ascii="Times New Roman" w:hAnsi="Times New Roman" w:cs="Times New Roman"/>
          <w:sz w:val="24"/>
          <w:szCs w:val="24"/>
        </w:rPr>
        <w:tab/>
        <w:t>Mini Cooper использовал «дополненную реальность» в рекламной кампании обновленного Cabrio. При «показе» страницы веб-камере можно было увидеть трехмерную модель нового кабриолета MINI. Журнал Esquire первым опубликовал обложку с применением электронных чернил. Производство такой рекламы (без учета стоимости самого размещения) обошлось бренду в 8-10 долларов за страницу, однако ее размещение явно окупилось количеством просмотров этой рекламы на популярных фото- и видеохостингах. Производитель солнечной энергии Shikun &amp; Binui Solaria (Израиль) разместил печатную рекламу, которая меняет свойства под действием солнечных лучей. В тени реклама черно-белая, но стоит поднести ее к окну, как картинка оживает красками. Отдельное внимание заслуживает реклама организации «Репортеры без границ». Интерактивная кампания за свободу прессы заставила диктаторов сказать правду о положении журналистов в их стране. Читателю нужно лишь сканировать QR-код и приложить iPhone ко рту политика, после чего он начинает говорить разоблачающим голосом журналистов.</w:t>
      </w:r>
    </w:p>
    <w:p w:rsidR="00BA4181" w:rsidRPr="003A471F" w:rsidRDefault="00BA4181" w:rsidP="00BA4181">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За последние четыре года в США получили развитие технологии Audio in print и Video in print, которые позволяют встраивать в журнальный разворот ролики или музыку. Vogue еще в 2010 году в российской версии содержал рекламный буклет Martini Gold by Dolce &amp; Gabbana, внутри которого находился небольшой дисплей. Стоило открыть страницу, как на экране запускалось видео, а из встроенного динамика был слышен звук. Экран транслировал фильм шведского режиссера Джонаса Окерлунда с Моникой Белуччи в главной роли, которая прогуливалась по улочкам Рима с Martini gold by Dolce &amp; Gabbana в сумочке, обращая на себя восхищенные взгляды мужчин. На страницах журнала SOLD была размещена звуковая реклама. Нововведение позволяло читателям насладиться музыкальным сопровождением и лучше «погрузиться в нужную обстановку». В июле 2010 года журнал «Корреспондент» представил первую на Украине трехмерную обложку – «Новое лицо власти». На 3D-обложке журнала Виктор Янукович примерял маску с лицом Владимира Путина.</w:t>
      </w:r>
    </w:p>
    <w:p w:rsidR="00BA4181" w:rsidRPr="003A471F" w:rsidRDefault="00BA4181" w:rsidP="00BA4181">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Специалисты отмечают, что из всей палитры печатной периодики именно у полноцветных журналов есть наибольший шанс реформироваться, внедряя технологии визуализации контента и расширяя свои мультимедийные возможности. Благодаря новым технологиям ситуация может в корне измениться, и наступит время, когда журналы превратятся из простых источников информации в многофункциональные средства коммуникаций и развлечения и вернут себе массовую аудиторию, мигрирующую в интернет последние два десятилетия.</w:t>
      </w:r>
    </w:p>
    <w:p w:rsidR="00BA4181" w:rsidRPr="003A471F" w:rsidRDefault="00BA4181" w:rsidP="00BA4181">
      <w:pPr>
        <w:spacing w:after="0"/>
        <w:jc w:val="both"/>
        <w:rPr>
          <w:rFonts w:ascii="Times New Roman" w:hAnsi="Times New Roman" w:cs="Times New Roman"/>
          <w:sz w:val="24"/>
          <w:szCs w:val="24"/>
        </w:rPr>
      </w:pPr>
    </w:p>
    <w:p w:rsidR="00C806A0" w:rsidRPr="003A471F" w:rsidRDefault="00C806A0" w:rsidP="00B06066">
      <w:pPr>
        <w:spacing w:after="0"/>
        <w:jc w:val="both"/>
        <w:rPr>
          <w:rFonts w:ascii="Times New Roman" w:hAnsi="Times New Roman" w:cs="Times New Roman"/>
          <w:sz w:val="24"/>
          <w:szCs w:val="24"/>
        </w:rPr>
      </w:pPr>
    </w:p>
    <w:p w:rsidR="00C806A0" w:rsidRPr="000E6C7F" w:rsidRDefault="006502AD" w:rsidP="006502AD">
      <w:pPr>
        <w:spacing w:after="0"/>
        <w:jc w:val="center"/>
        <w:rPr>
          <w:rFonts w:ascii="Times New Roman" w:hAnsi="Times New Roman" w:cs="Times New Roman"/>
          <w:b/>
          <w:sz w:val="24"/>
          <w:szCs w:val="24"/>
        </w:rPr>
      </w:pPr>
      <w:r w:rsidRPr="000E6C7F">
        <w:rPr>
          <w:rFonts w:ascii="Times New Roman" w:hAnsi="Times New Roman" w:cs="Times New Roman"/>
          <w:b/>
          <w:sz w:val="24"/>
          <w:szCs w:val="24"/>
          <w:lang w:val="ru-RU"/>
        </w:rPr>
        <w:t>ТЕМА 7</w:t>
      </w:r>
      <w:r w:rsidR="00474BEF" w:rsidRPr="000E6C7F">
        <w:rPr>
          <w:rFonts w:ascii="Times New Roman" w:hAnsi="Times New Roman" w:cs="Times New Roman"/>
          <w:b/>
          <w:sz w:val="24"/>
          <w:szCs w:val="24"/>
          <w:lang w:val="ru-RU"/>
        </w:rPr>
        <w:t>.</w:t>
      </w:r>
      <w:r w:rsidRPr="000E6C7F">
        <w:rPr>
          <w:rFonts w:ascii="Times New Roman" w:hAnsi="Times New Roman" w:cs="Times New Roman"/>
          <w:b/>
          <w:sz w:val="24"/>
          <w:szCs w:val="24"/>
          <w:lang w:val="ru-RU"/>
        </w:rPr>
        <w:t xml:space="preserve">  </w:t>
      </w:r>
      <w:r w:rsidRPr="000E6C7F">
        <w:rPr>
          <w:rFonts w:ascii="Times New Roman" w:hAnsi="Times New Roman" w:cs="Times New Roman"/>
          <w:b/>
          <w:sz w:val="24"/>
          <w:szCs w:val="24"/>
        </w:rPr>
        <w:t>КАК ВЫПУСТИТЬ СВОЙ СОБСТВЕННЫЙ ЖУРНАЛ</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4 метода:</w:t>
      </w:r>
      <w:r w:rsidR="00D25E7A" w:rsidRPr="003A471F">
        <w:rPr>
          <w:rFonts w:ascii="Times New Roman" w:hAnsi="Times New Roman" w:cs="Times New Roman"/>
          <w:sz w:val="24"/>
          <w:szCs w:val="24"/>
          <w:lang w:val="ru-RU"/>
        </w:rPr>
        <w:t xml:space="preserve"> п</w:t>
      </w:r>
      <w:r w:rsidRPr="003A471F">
        <w:rPr>
          <w:rFonts w:ascii="Times New Roman" w:hAnsi="Times New Roman" w:cs="Times New Roman"/>
          <w:sz w:val="24"/>
          <w:szCs w:val="24"/>
        </w:rPr>
        <w:t>одготовка издания</w:t>
      </w:r>
      <w:r w:rsidR="00D25E7A" w:rsidRPr="003A471F">
        <w:rPr>
          <w:rFonts w:ascii="Times New Roman" w:hAnsi="Times New Roman" w:cs="Times New Roman"/>
          <w:sz w:val="24"/>
          <w:szCs w:val="24"/>
          <w:lang w:val="ru-RU"/>
        </w:rPr>
        <w:t>, п</w:t>
      </w:r>
      <w:r w:rsidRPr="003A471F">
        <w:rPr>
          <w:rFonts w:ascii="Times New Roman" w:hAnsi="Times New Roman" w:cs="Times New Roman"/>
          <w:sz w:val="24"/>
          <w:szCs w:val="24"/>
        </w:rPr>
        <w:t>одготовка команды</w:t>
      </w:r>
      <w:r w:rsidR="00D25E7A" w:rsidRPr="003A471F">
        <w:rPr>
          <w:rFonts w:ascii="Times New Roman" w:hAnsi="Times New Roman" w:cs="Times New Roman"/>
          <w:sz w:val="24"/>
          <w:szCs w:val="24"/>
          <w:lang w:val="ru-RU"/>
        </w:rPr>
        <w:t>, п</w:t>
      </w:r>
      <w:r w:rsidRPr="003A471F">
        <w:rPr>
          <w:rFonts w:ascii="Times New Roman" w:hAnsi="Times New Roman" w:cs="Times New Roman"/>
          <w:sz w:val="24"/>
          <w:szCs w:val="24"/>
        </w:rPr>
        <w:t>одготовка первого выпуска</w:t>
      </w:r>
      <w:r w:rsidR="00D25E7A" w:rsidRPr="003A471F">
        <w:rPr>
          <w:rFonts w:ascii="Times New Roman" w:hAnsi="Times New Roman" w:cs="Times New Roman"/>
          <w:sz w:val="24"/>
          <w:szCs w:val="24"/>
          <w:lang w:val="ru-RU"/>
        </w:rPr>
        <w:t>, д</w:t>
      </w:r>
      <w:r w:rsidRPr="003A471F">
        <w:rPr>
          <w:rFonts w:ascii="Times New Roman" w:hAnsi="Times New Roman" w:cs="Times New Roman"/>
          <w:sz w:val="24"/>
          <w:szCs w:val="24"/>
        </w:rPr>
        <w:t>альнейшая работа</w:t>
      </w:r>
    </w:p>
    <w:p w:rsidR="00C806A0" w:rsidRPr="003A471F" w:rsidRDefault="00D25E7A"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r w:rsidR="00C806A0" w:rsidRPr="003A471F">
        <w:rPr>
          <w:rFonts w:ascii="Times New Roman" w:hAnsi="Times New Roman" w:cs="Times New Roman"/>
          <w:sz w:val="24"/>
          <w:szCs w:val="24"/>
        </w:rPr>
        <w:t>Всю жизнь мечтали выпускать свой журнал? Хотите писать о своих любимых увлечениях (скейтбординг? шоппинг? звезды и знаменитости?), или рассказать миру о важной проблеме? Так или иначе, эта статья поможет вам начать издавать свой журнал.</w:t>
      </w:r>
    </w:p>
    <w:p w:rsidR="00C806A0" w:rsidRPr="003A471F" w:rsidRDefault="00C806A0" w:rsidP="00A219D2">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Метод 1</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Подготовка издания</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1</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Устройте мозговой штурм, чтобы выработать концепцию журнала. Прежде чем вы начнете строить издательскую империю, нужно многое сделать. Если у вас до сих пор нет концепции, позовите друга, которому доверяете, и приступите к обмену идеями. Вот что следует обсудить:</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Какой теме будет посвящен ваш журнал? Лучше писать про то, что вы любите и хорошо знаете (например, спорт, мода, компьютеры или социальные сети). Только издавая журнал на любимую тему, вы сможете сделать его интересным и полезным для читателей.</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Какая будет целевая аудитория? Ответ на этот вопрос поможет определить возможную концепцию журнала. Например, если вы пишете про моду, целевая аудитория будет определять стиль, содержание журнала и будущий доход от рекламы. Журналы для подростков, мужчин старше сорока лет и двадцатилетних сильно отличаются в оформлении, цветовых схемах, логотипах, стилю речи и так далее. Определите возраст, пол, уровень дохода и место проживания будущих читателей.</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Насколько серьезным будет журнал? Как ни странно, вам надо определиться, хотите вы, чтобы ваш журнал считался авторитетным изданием (в мире кухни или моды), или журнал будет легким развлекательным чтивом, наполненным слухами (как журнал Ok!).</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2</w:t>
      </w:r>
      <w:r w:rsidR="00D25E7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Определитесь с содержанием. Потребуется немало времени, усилий и денег, чтобы заинтересовать людей своим журналом. Более того, вам нужно не только удержать сложившуюся читательскую базу, но еще и завоевать новых читателей!</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Например, вы пишете о покупке домов. Тогда ваш журнал может представлять интерес для трех групп читателей: для покупателей, продавцов и посредников. Тем не менее, стать постоянным читателем может лишь посредник, в данном случае - риэлтор, он и будет вашей постоянной целевой аудиторией (про инвесторов речь не идет, это совсем другой уровень и другой рынок).</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3</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Заведите полезные знакомства. Чтобы бизнес стал успешным, вам придется общаться с множеством людей, которые помогут вашему журналу стать успешным. Поэтому очень важно познакомиться с влиятельными в этом бизнесе людьми.</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Если ваш журнал - для альпинистов, то очень полезно будет познакомиться со звездами альпинизма, лучшими писателями на эту тему и так далее. Даже мимолетное упоминание вашего журнала из уст звезд и лидеров отрасли - это залог если не успеха, то, как минимум, очень хорошего старта. А если вы посвятите журнальный разворот и фотосессию альпинисту мирового класса - считайте, что уже победили.</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Поговорите с людьми, имеющими опыт в открытии бизнеса. Кроме того, полезно обрести знакомства в печатной индустрии. Обсудите этот вопрос с вашим финансовым консультантом в банке, юристом, поговорите с печатниками, дизайнерами сайтов - со всеми, кто может поделиться богатством своих знаний и опытом.</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4</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Изучите конкуренцию. Посмотрите журналы, уже работающие в этой нише. Что делает их успешными? Что вы делаете лучше? Придумайте, что будет выделять ваш журнал среди множества других изданий.</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5</w:t>
      </w:r>
      <w:r w:rsidR="00D25E7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Подготовьте бизнес-план. Так вы определите, что вы собираетесь делать сейчас, и что надо сделать в будущем. Придется трезво взглянуть на потенциальный доход, здраво </w:t>
      </w:r>
      <w:r w:rsidRPr="003A471F">
        <w:rPr>
          <w:rFonts w:ascii="Times New Roman" w:hAnsi="Times New Roman" w:cs="Times New Roman"/>
          <w:sz w:val="24"/>
          <w:szCs w:val="24"/>
        </w:rPr>
        <w:lastRenderedPageBreak/>
        <w:t>оценить конкурентов и так все сформулировать, чтобы всегда было четко понятно, что же вам надо сделать.</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Бизнес-план необходим при поиске инвестора. Инвестор скорее вложится в проект, в который уже вложены время и немалые усилия.</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Обратитесь в консалтинговую компанию для разработки эффективного и надежного бизнес-плана. Это потребует определенных затрат, но в конечном итоге сэкономит много денег.</w:t>
      </w:r>
    </w:p>
    <w:p w:rsidR="00C806A0" w:rsidRPr="003A471F" w:rsidRDefault="00C806A0" w:rsidP="00A219D2">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Метод 2</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Подготовка команды</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1</w:t>
      </w:r>
      <w:r w:rsidR="00D25E7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Соберите команду. Определив концепцию журнала и его целевую аудиторию, вы можете приступать к набору команды для воплощения журнала в жизнь. Хорошо если у вас изначально есть соучастник. Не думайте, что вы справитесь со всем самостоятельно. Найдите единомышленников и пригласите их в команду.</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Писать статьи - работа долгая. Еще больше времени занимает съемка и обработка фотографий. Верстка, поиск рекламодателей, распространение, работа с читателями - все это занимает уйму времени. И везде требуются специалисты. Так что, если вы не планируете делать один выпуск раз в полгода, о команде следует задуматься сейчас.</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2</w:t>
      </w:r>
      <w:r w:rsidR="00D25E7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Наймите управляющий персонал. Хотя вы и будете главным руководителем, вам придется делать и другие дела: вычитывать тексты, делать заказы, искать типографию и финансирование, и многое-многое другое. Поэтому нужен грамотный управляющий персонал, способный вести разные этапы издательского процесса. Вам потребуются следующие кадры:</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Руководитель секции публикаций. Кто-кто, кто будет работать с типографиями, считать стоимость издания, вычитывать гранки и следить за качеством готового журнала, короче отвечать за все. Нужен человек, хорошо знающий все шестеренки издательского механизма.</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Менеджер по продаже рекламы. Немалая доля дохода журнала - особенно в начале - идет от рекламы. Поэтому нужен человек, который будет продавать рекламные блоки в журнале.</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Менеджер по маркетингу. Какой смысл в готовом журнале, если о нем никто не знает? Менеджер по маркетингу поможет реализовать ваш журнал в газетных киосках, книжных магазинах и так далее. Кроме того, менеджер по маркетингу поможет лучше конкурировать с другими изданиями.</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3</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Наймите авторов и верстальщиков. Для начала, возможно, лучше нанять фрилансеров: райтеров, редакторов и фотографов. Затраты на фрилансеров меньше, и в то же время, в большинстве случаев, они делают свою работу по высшему разряду. Что касается графического дизайна, подумайте о договоре с дизайнерской студией, у которой есть опыт работы с начинающими журналами.</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Писатели и редакторы. Все эти изящные и остроумные предложения и статьи должен кто-то написать, а затем отредактировать, сверстать и внести в оглавление. Делайте упор на редактирование.</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Дизайнер. Как будет выглядеть журнал? Опять же, все зависит от темы журнала и целевой аудитории. Посмотрите, как разительно отличаются журналы Wired и The New Yorker. Яркие цвета, необычная верстка страниц и обилие белых полей стали визитной карточкой Wired. Сейчас это один из самых популярных журналов для людей, интересующихся компьютерными технологиями. Сравните с журналом The New Yorker, с пастельным рисунками на обложке, остроумными карикатурами, подробными статьями, традиционной версткой и шрифтами.</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4</w:t>
      </w:r>
      <w:r w:rsidR="00D25E7A"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Найдите типографию. Типография потребуется только после создания первого выпуска (в третьей части). Посетите несколько типографий, прежде чем выбрать одну. Узнайте расценки, уточните опыт типографии в печати журналов и так далее.</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Поищите отзывы на эту типографию. Если вы найдете отзыв вида: “Все страницы напечатали по диагонали и все равно выставили счет!”, бегите как можно быстрее от этой типографии.</w:t>
      </w:r>
    </w:p>
    <w:p w:rsidR="00C806A0" w:rsidRPr="003A471F" w:rsidRDefault="00C806A0" w:rsidP="00A219D2">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Метод 3</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Подготовка первого выпуска</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1   Спланируйте первый выпуск. Начните со списка будущих статей, определите, будут ли в журнале разделы только с фотографиями, и где вы их поставите. Даже если у вас еще нет готовых материалов, вы все равно можете распределить каждую страницу. Сделайте черновик макета, забейте “рыбой” (lorem ipsum dolor...) текстовки, возьмите первые попавшиеся картинки из интернета, в общем - сделайте черновой набросок.</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Вдохновляясь этим наброском, писатели и дизайнеры поймут, что надо сделать, менеджеры по продажам и продвижению поймут, как это надо продавать и продвигать, секция публикаций сможет определить стоимость печатных услуг.</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2    Подготовьте "рыбы" будущих выпусков. Пока ваши сотрудники готовят материалы для первого выпуска, набросайте шесть следующих выпусков. Учтите, что дедлайны в издательском деле наступают быстро, так что не откладывайте все в долгий ящик. Просто необходимо, чтобы второй выпуск был готов к печати уже к тому моменту, как из типографии выйдет первый экземпляр первого выпуска. Работайте, опережая график на месяц вперед.</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3    Подготовьте список статей и историй, которые вы сможете использовать в будущем. Некоторые материалы придется выкидывать из журнала из-за нехватки места, несоответствию главной теме выпуска и так далее. Эти материалы могут пригодиться потом.</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Может так случиться, что фриланс-райтер напишет хорошую историю про табун оленей, который необъяснимо появляется под Новый год в одном елочном питомнике. Напишет в июле. Нет проблем - просто внесите эту статью в список, и вставьте в декабрьский выпуск.</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4    Запустите сайт. Подготовив первый выпуск, сделайте сайт. Он не обязан быть слишком сложным, важнее, чтобы люди могли увидеть рекламу журнала и ознакомиться с будущим содержанием, прежде чем купить журнал. Кроме того, сайт - отличное место для работы и общения с читательской аудиторией, на форуме вы сможете получать бесценные отзывы читателей.</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Настройте сайт так, чтобы часть материалов и статей была доступна всем, а другая - только подписчикам.</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5    Работайте. Теперь, когда у вас есть команда, выработан дизайн, а писатели и фотографы готовы творить, сделайте первый выпуск. Да, будут неожиданные проблемы и затруднения. Да, все может оказаться не так, как вы планировали. Но работа подарит вам незабываемый опыт, и - в конце концов - у вас будет свой собственный журнал!</w:t>
      </w:r>
    </w:p>
    <w:p w:rsidR="00C806A0" w:rsidRPr="003A471F" w:rsidRDefault="00C806A0" w:rsidP="00A219D2">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Метод 4</w:t>
      </w:r>
      <w:r w:rsidR="00D25E7A"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Дальнейшая работа</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1    Обращайте внимание на обратную связь (будьте готовы принять конструктивную критику). Первый выпуск многому вас научит, но это только начало. Когда читатели прочтут первый выпуск, а рекламодатели увидят свою рекламу, вы, несомненно, получите немало отзывов. Обратите на них внимание.</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Может, читателям нравится то, о чем вы пишите, но им не нравится верстка? Узнайте, что именно им не нравится. Возможно, ваш дизайн просто не подходит для целевой аудитории. Но и не бросайтесь сразу все менять, взвесьте плюсы и минусы.</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Проанализируйте ценовую политику. Люди часто жалуются на цены, но суть в другом - а купили ли они товар? Если вы получаете много отзывов из серии “Журнал вроде классный, но стоит дорого!”, то есть смысл пересмотреть ценовую политику - либо урезать цены, либо вставить больше рекламы.</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2   Запоминайте, какие действия пошли журналу на пользу. Если сработала реклама журнала - продолжайте рекламировать его. Колумнисты принесли журналу множество положительных отзывов? Продолжайте сотрудничать с этими людьми. Или людям понравилась врезка с комментариями разных людей, которую вы вставили, чтобы забить место? Сделайте такую же в следующем выпуске! Сделайте ее постоянной. Следите за реакцией читателей, и за положительной, и за отрицательной.</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3    Улучшайте журнал. Следите, что идет на пользу, что нет. Рынок меняется, времена меняются, а поэтому, вне зависимости от темы издания, вас ждут как хорошие времена, так и не очень. Старайтесь опережать время на шаг вперед, а это возможно только при доскональном знании темы, и тогда вас ждет успех. Удачи!</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Советы</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Первоначальной задачей будет "выживание", а не прибыль для покупки шикарных авто и вилл. Буквально “выживание”. Из сотен новых журналов, только единицы издаются более двух лет. “Зарабатывать миллионы” - это совершенно другая постановка вопроса. Впрочем, побольше оптимизма - даже у новых журналов всегда есть шанс озолотить их владельцев.</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Будьте готовы и проактивны. Планируйте возможные варианты, учитывайте вероятные сложности, имейте план на все случаи жизни. Будьте готовы к любым неожиданностям, имея план, но лучше предотвращать все возможные неприятности в зародыше.</w:t>
      </w:r>
    </w:p>
    <w:p w:rsidR="00C806A0" w:rsidRPr="003A471F" w:rsidRDefault="00C806A0"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Будьте реалистом, а не пессимистом. В конце концов, издание журнала - это просто бизнес и творчество. Если все пойдет как надо, вы заработаете денег. Если все пойдет плохо, то вы получите бесценный опыт.</w:t>
      </w:r>
    </w:p>
    <w:p w:rsidR="006502AD" w:rsidRPr="003A471F" w:rsidRDefault="006502AD" w:rsidP="006502AD">
      <w:pPr>
        <w:spacing w:after="0"/>
        <w:jc w:val="both"/>
        <w:rPr>
          <w:rFonts w:ascii="Times New Roman" w:hAnsi="Times New Roman" w:cs="Times New Roman"/>
          <w:sz w:val="24"/>
          <w:szCs w:val="24"/>
        </w:rPr>
      </w:pPr>
      <w:r w:rsidRPr="003A471F">
        <w:rPr>
          <w:rFonts w:ascii="Times New Roman" w:hAnsi="Times New Roman" w:cs="Times New Roman"/>
          <w:sz w:val="24"/>
          <w:szCs w:val="24"/>
        </w:rPr>
        <w:tab/>
        <w:t>НЕКОТОРЫЕ ТОНКОСТИ ОРГАНИЗАЦИИ РАБОЧЕГО ПРОЦЕССА</w:t>
      </w:r>
    </w:p>
    <w:p w:rsidR="006502AD" w:rsidRPr="003A471F" w:rsidRDefault="006502AD" w:rsidP="006502AD">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Журналистка – это не только творческая и интересная работа, расширение кругозора, активизация языкового запаса и общение с новыми и интересными людьми. Это и отношения внутри творческого коллектива, которые, как и в любом другом случае, имеют свои подводные течения. Избежать лишних сложностей можно, если:</w:t>
      </w:r>
    </w:p>
    <w:p w:rsidR="006502AD" w:rsidRPr="003A471F" w:rsidRDefault="006502AD" w:rsidP="006502AD">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выяснить круг своих прав и обязанностей. Кто дополняет и изменяет текст материала (редактор или автор)? Координаты лиц, предоставляющих информацию (есть ли они в редакции или их должен искать сам автор)? Каковы сроки сдачи материала и сколько времени дается на его написание? Каков должен быть объем материала? Каков гонорар? Когда он выплачивается? Оплачиваются ли написанные материалы, не вошедшие в номер по каким-то причинам? Предоставляет ли редакция авторские экземпляры? Ответы на эти (и многие другие) прозаические и банальные вопросы сугубо индивидуальны, но в любом случае помогут все расставить на свои места;</w:t>
      </w:r>
    </w:p>
    <w:p w:rsidR="006502AD" w:rsidRPr="003A471F" w:rsidRDefault="006502AD" w:rsidP="006502AD">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юридически оформить свое пребывание в редакции и заключить с журналом соглашение или договор;</w:t>
      </w:r>
    </w:p>
    <w:p w:rsidR="006502AD" w:rsidRPr="003A471F" w:rsidRDefault="006502AD" w:rsidP="006502AD">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обязательно высылать готовый материал на утверждение тому, от кого получена информация, и только потом в редакцию;</w:t>
      </w:r>
    </w:p>
    <w:p w:rsidR="006502AD" w:rsidRPr="003A471F" w:rsidRDefault="006502AD" w:rsidP="006502AD">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обзавестись бумагами, удостоверяющими принадлежность к редакции (визитки, письма, рекламные буклеты и т.д.);</w:t>
      </w:r>
    </w:p>
    <w:p w:rsidR="006502AD" w:rsidRPr="003A471F" w:rsidRDefault="006502AD" w:rsidP="006502AD">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завести «записную книжку журналиста» и заносить в нее все координаты людей, с которыми приходилось встречаться;</w:t>
      </w:r>
    </w:p>
    <w:p w:rsidR="006502AD" w:rsidRPr="003A471F" w:rsidRDefault="006502AD" w:rsidP="006502AD">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купить диктофон, мобильный телефон и компьютер (если их до сих пор нет).</w:t>
      </w:r>
    </w:p>
    <w:p w:rsidR="00425A6D" w:rsidRPr="003A471F" w:rsidRDefault="00D80E37"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ab/>
      </w:r>
    </w:p>
    <w:p w:rsidR="00B435FC" w:rsidRPr="000E6C7F" w:rsidRDefault="006502AD" w:rsidP="000E6C7F">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lang w:val="ru-RU"/>
        </w:rPr>
        <w:lastRenderedPageBreak/>
        <w:t>ТЕМА</w:t>
      </w:r>
      <w:r w:rsidR="00D80E37" w:rsidRPr="000E6C7F">
        <w:rPr>
          <w:rFonts w:ascii="Times New Roman" w:hAnsi="Times New Roman" w:cs="Times New Roman"/>
          <w:b/>
          <w:sz w:val="24"/>
          <w:szCs w:val="24"/>
          <w:lang w:val="ru-RU"/>
        </w:rPr>
        <w:t xml:space="preserve"> 8</w:t>
      </w:r>
      <w:r w:rsidR="00474BEF" w:rsidRPr="000E6C7F">
        <w:rPr>
          <w:rFonts w:ascii="Times New Roman" w:hAnsi="Times New Roman" w:cs="Times New Roman"/>
          <w:b/>
          <w:sz w:val="24"/>
          <w:szCs w:val="24"/>
          <w:lang w:val="ru-RU"/>
        </w:rPr>
        <w:t>.</w:t>
      </w:r>
      <w:r w:rsidR="00D80E37" w:rsidRPr="000E6C7F">
        <w:rPr>
          <w:rFonts w:ascii="Times New Roman" w:hAnsi="Times New Roman" w:cs="Times New Roman"/>
          <w:b/>
          <w:sz w:val="24"/>
          <w:szCs w:val="24"/>
          <w:lang w:val="ru-RU"/>
        </w:rPr>
        <w:t xml:space="preserve"> </w:t>
      </w:r>
      <w:r w:rsidR="00B435FC" w:rsidRPr="000E6C7F">
        <w:rPr>
          <w:rFonts w:ascii="Times New Roman" w:hAnsi="Times New Roman" w:cs="Times New Roman"/>
          <w:b/>
          <w:sz w:val="24"/>
          <w:szCs w:val="24"/>
          <w:lang w:val="ru-RU"/>
        </w:rPr>
        <w:t xml:space="preserve"> </w:t>
      </w:r>
      <w:r w:rsidR="00B435FC" w:rsidRPr="000E6C7F">
        <w:rPr>
          <w:rFonts w:ascii="Times New Roman" w:hAnsi="Times New Roman" w:cs="Times New Roman"/>
          <w:b/>
          <w:sz w:val="24"/>
          <w:szCs w:val="24"/>
        </w:rPr>
        <w:t>КО-БРЕНДИНГ КАК ФОРМА АДАПТАЦИИ</w:t>
      </w:r>
    </w:p>
    <w:p w:rsidR="001B63C3" w:rsidRPr="000E6C7F" w:rsidRDefault="00B435FC" w:rsidP="000E6C7F">
      <w:pPr>
        <w:spacing w:after="0"/>
        <w:ind w:firstLine="708"/>
        <w:jc w:val="center"/>
        <w:rPr>
          <w:rFonts w:ascii="Times New Roman" w:hAnsi="Times New Roman" w:cs="Times New Roman"/>
          <w:b/>
          <w:sz w:val="24"/>
          <w:szCs w:val="24"/>
        </w:rPr>
      </w:pPr>
      <w:r w:rsidRPr="000E6C7F">
        <w:rPr>
          <w:rFonts w:ascii="Times New Roman" w:hAnsi="Times New Roman" w:cs="Times New Roman"/>
          <w:b/>
          <w:sz w:val="24"/>
          <w:szCs w:val="24"/>
        </w:rPr>
        <w:t>МЕЖДУНАРОДНЫХ ЖУРНАЛЬНЫХ БРЕНДОВ</w:t>
      </w:r>
    </w:p>
    <w:p w:rsidR="001B63C3" w:rsidRPr="000E6C7F" w:rsidRDefault="001B63C3" w:rsidP="000E6C7F">
      <w:pPr>
        <w:spacing w:after="0"/>
        <w:ind w:firstLine="708"/>
        <w:jc w:val="center"/>
        <w:rPr>
          <w:rFonts w:ascii="Times New Roman" w:hAnsi="Times New Roman" w:cs="Times New Roman"/>
          <w:b/>
          <w:sz w:val="24"/>
          <w:szCs w:val="24"/>
        </w:rPr>
      </w:pPr>
    </w:p>
    <w:p w:rsidR="001B63C3" w:rsidRPr="003A471F" w:rsidRDefault="000E6C7F" w:rsidP="001B63C3">
      <w:pPr>
        <w:spacing w:after="0"/>
        <w:ind w:firstLine="708"/>
        <w:jc w:val="both"/>
        <w:rPr>
          <w:rFonts w:ascii="Times New Roman" w:hAnsi="Times New Roman" w:cs="Times New Roman"/>
          <w:sz w:val="24"/>
          <w:szCs w:val="24"/>
        </w:rPr>
      </w:pPr>
      <w:r w:rsidRPr="000E6C7F">
        <w:rPr>
          <w:rFonts w:ascii="Times New Roman" w:hAnsi="Times New Roman" w:cs="Times New Roman"/>
          <w:b/>
          <w:sz w:val="24"/>
          <w:szCs w:val="24"/>
          <w:lang w:val="ru-RU"/>
        </w:rPr>
        <w:t>Цель:</w:t>
      </w:r>
      <w:r>
        <w:rPr>
          <w:rFonts w:ascii="Times New Roman" w:hAnsi="Times New Roman" w:cs="Times New Roman"/>
          <w:sz w:val="24"/>
          <w:szCs w:val="24"/>
          <w:lang w:val="ru-RU"/>
        </w:rPr>
        <w:t xml:space="preserve"> изучить термин ко-брендиннг – форму адаптации международных журнальных брендов.</w:t>
      </w:r>
      <w:r w:rsidRPr="000E6C7F">
        <w:rPr>
          <w:rFonts w:ascii="Times New Roman" w:hAnsi="Times New Roman" w:cs="Times New Roman"/>
          <w:sz w:val="24"/>
          <w:szCs w:val="24"/>
        </w:rPr>
        <w:t xml:space="preserve"> </w:t>
      </w:r>
      <w:r w:rsidR="001B63C3" w:rsidRPr="003A471F">
        <w:rPr>
          <w:rFonts w:ascii="Times New Roman" w:hAnsi="Times New Roman" w:cs="Times New Roman"/>
          <w:sz w:val="24"/>
          <w:szCs w:val="24"/>
        </w:rPr>
        <w:t>Ключевые слова: адаптация, ко-брендинг, синдицирование, лицензионное соглашение, формат, концепция, идея.</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Ко-брендинг (синдицирование) – форма адаптации международных журнальных брендов, обладающая рядом особенностей. Ко-брендинг, однозначно, более сложный вариант предоставления прав на использование и перепечатку материалов оригинального издания, нежели франшиза. Иностранный издатель на периодической основе продает не полностью журнал, а определенные виды своего контента. Т.е. часть материалов, плюс права на использования логотипа (торговой марки), плюс \ минус дизайн, оформление, верстку.</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Как правило, такими продажами занимается специальная служба, поддерживающая постоянный контакт с журнальными, газетными и сетевыми издателями по всему миру. Тарифы и условия перепечатки материалов из оригинального издания оговорены в каждом конкретном случае в специальном соглашении, подписанном двумя сторонами.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Форма ко-брендинга (синдицирования) сложна тем, что по-разному применяется международыми издателями. В России с 2002 г . применение ко-брендинга в издательской практике встречается в двух основных видах.</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Первый вид – это использование концепции и формата издания. Он характерен для адаптации познавательных и научно-популярных журналов, например: «ГЕО» (GEO), «ГЕО-Фокус» (GEO-Focus), «Нэшнл Геогрфик» (National Geographic); журналов-гидов по отдыху и развлечениям: «Афиша» (иностранный бренд «Нью-Йоркер» (New Yorker)), журнал «Тайм аут» (Time Out). Данная разновидность ко-брендинга подразумевает использование, как правило, формата, концепции, торговой марки, дизайна, верски или хотя бы одной – двух перечисленных категорий, но не контента. Контент для данного типа журналов, особенно журналов </w:t>
      </w:r>
      <w:r w:rsidR="000E6C7F">
        <w:rPr>
          <w:rFonts w:ascii="Times New Roman" w:hAnsi="Times New Roman" w:cs="Times New Roman"/>
          <w:sz w:val="24"/>
          <w:szCs w:val="24"/>
          <w:lang w:val="ru-RU"/>
        </w:rPr>
        <w:t>-</w:t>
      </w:r>
      <w:r w:rsidRPr="003A471F">
        <w:rPr>
          <w:rFonts w:ascii="Times New Roman" w:hAnsi="Times New Roman" w:cs="Times New Roman"/>
          <w:sz w:val="24"/>
          <w:szCs w:val="24"/>
        </w:rPr>
        <w:t xml:space="preserve"> «гидов» по развлечениям, справедливо может быть только локальным.</w:t>
      </w:r>
    </w:p>
    <w:p w:rsidR="001B63C3" w:rsidRPr="003A471F" w:rsidRDefault="001B63C3" w:rsidP="001B63C3">
      <w:pPr>
        <w:spacing w:after="0"/>
        <w:ind w:firstLine="708"/>
        <w:jc w:val="both"/>
        <w:rPr>
          <w:rFonts w:ascii="Times New Roman" w:hAnsi="Times New Roman" w:cs="Times New Roman"/>
          <w:sz w:val="24"/>
          <w:szCs w:val="24"/>
        </w:rPr>
      </w:pP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Формат и концепция издания е могут выступать как контекстуальные синонимы, несмотря на то, что в большинстве издательских словарей и в БСЭ формат имеет исключительно техническое определение. Оба понятия обозначают характеристику журнала: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по содержанию (общественно-политические, литературно-художественные, производственно-технические, научные отраслевые, научно-популярные, научно-информационные и реферативные, сатирические, спортивные, журналы смешанного содержания);</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по читательскому адресу, предназначенные для определённых категорий читателей (возрастов, профессий, полов и проч.). </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Вторая разновидность использования формы ко-брендинга в издательской практике – это внедрение на страницы оригинального издания переводных статей по той же тематике под фирменным логотипом международного бренда. Эта форма используется в основном локальными деловыми еженедельниками и ежемесячниками, которые содержат внутри рубрику о мировой политике и экономике. Эту рубрику российские издания, имеющие соглашения с иностранными партнерами, заполняют выбранными переводными статьями из иностранных журналов, брендируя при этом страницы (ставя логотип на каждую страницу). Такая форма адаптации международных брендов увеличивает авторитет </w:t>
      </w:r>
      <w:r w:rsidRPr="003A471F">
        <w:rPr>
          <w:rFonts w:ascii="Times New Roman" w:hAnsi="Times New Roman" w:cs="Times New Roman"/>
          <w:sz w:val="24"/>
          <w:szCs w:val="24"/>
        </w:rPr>
        <w:lastRenderedPageBreak/>
        <w:t>локальных изданий в глазах читателей и позволяет местным издателям выбирать, что именно из материалов иностранных «коллег» они хотели бы видеть на своих страницах.</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 точки зрения финансовой схемы, условия перекупки прав на перепечатку всегда договорные. Иностранный издатель, кроме финансовых отчислений, при этой схеме получает известность своего бренда на новом рынке, в стране, где его журнал, возможно, уже знают, но пока по различным причинам он не распространяется в качестве самостоятельного издания. Это помогает сократить затраты на раскрутку и первоначальное продвижение торговой марки, т.к. читатель знакомится с иностранным изданием через местное (локальное), уже знакомое ему, издание, внутри которого содержатся переводные материалы под фирменным брендом (логотипом).</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Ко-брендинг может существовать не только в качестве цельной вкладки или независимого отдельного приложения к российскому бренду (например, «Профиль»  «Шпигель» (Der Spiegel). Брендированные материалы (с фирменным логотипом-названием бренда) из международного издания могут быть интегрированы в содержание российского журнала (например, журнал «РБК»</w:t>
      </w:r>
      <w:r w:rsidR="00B435FC"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еженедельник «Экономист» (The Economist).</w:t>
      </w:r>
    </w:p>
    <w:p w:rsidR="001B63C3" w:rsidRPr="000E6C7F" w:rsidRDefault="001B63C3" w:rsidP="001B63C3">
      <w:pPr>
        <w:spacing w:after="0"/>
        <w:ind w:firstLine="708"/>
        <w:jc w:val="both"/>
        <w:rPr>
          <w:rFonts w:ascii="Times New Roman" w:hAnsi="Times New Roman" w:cs="Times New Roman"/>
          <w:b/>
          <w:sz w:val="24"/>
          <w:szCs w:val="24"/>
        </w:rPr>
      </w:pPr>
      <w:r w:rsidRPr="000E6C7F">
        <w:rPr>
          <w:rFonts w:ascii="Times New Roman" w:hAnsi="Times New Roman" w:cs="Times New Roman"/>
          <w:b/>
          <w:sz w:val="24"/>
          <w:szCs w:val="24"/>
        </w:rPr>
        <w:t xml:space="preserve"> Разновидность 1: Ко-брендинг: использование формата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Применение ко-брендинга в виде использования формата (концепции) и дизайна оригинального бренда, как правило, характерно для научно-популярных изданий, изданий – «гидов» по развлечениям, интерьерных изданий. Изданиям этих типов проще запустить на новом рынке новый бренд, опираясь на формат, который уже завоевал популярность в других странах. Копирование успешного формата страхует риски и в принципе дает ориентиры по продвижению, целевой аудитории, позиционированию и поиску рекламодателей.</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Тип «гидов» по развлечениям возник на Западе гораздо раньше, чем в советской России, еще в середине XX века и предложение существует там давно. Поэтому копирование форматов было логичным шагом дальнейшего развития данного типа прессы в России.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Появление и адаптация журнала «Тайм аут» на российском рынке было наглядным примером ко-брендинга имеющегося отечественного бренда «Календарь» и собственно международного журнала «Тайм аут».</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начале 2004 г . Издательским домом «Собака» был заключен договор с «Тайм аут групп» (Time Out Group) об издании на территории СНГ и прибалтийских стран всемирно известного журнала «Тайм аут» – одного из информационно-развлекательных журналов, который выходит в 14 городах мира.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Реализация договора началась с постепенного преобразования петербургского журнала «Календарь» в журнал «Tайм аут – Петербург». Основные центры «Тайм аут групп» расположены в Лондоне и Нью-Йорке. Впервые журнал «Тайм аут» вышел в Лондоне в 1968 г .</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Tайм аут» был задуман издателем Тони Элиотом как журнал о городской культуре и развлечениях для образованных, современных, обеспеченных и активных людей.</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Адаптация бренда на российском рынке началась с Санкт-Петербурга. В Санкт-Петербурге журнал «Тайм аут» появился путем  преобразования существовавшего журнала «Календарь», со схожей тематикой и целевой аудиторией. По словам главного редактора и издателя журнала «</w:t>
      </w:r>
      <w:r w:rsidR="00B435FC" w:rsidRPr="003A471F">
        <w:rPr>
          <w:rFonts w:ascii="Times New Roman" w:hAnsi="Times New Roman" w:cs="Times New Roman"/>
          <w:sz w:val="24"/>
          <w:szCs w:val="24"/>
          <w:lang w:val="ru-RU"/>
        </w:rPr>
        <w:t>Т</w:t>
      </w:r>
      <w:r w:rsidRPr="003A471F">
        <w:rPr>
          <w:rFonts w:ascii="Times New Roman" w:hAnsi="Times New Roman" w:cs="Times New Roman"/>
          <w:sz w:val="24"/>
          <w:szCs w:val="24"/>
        </w:rPr>
        <w:t xml:space="preserve">айм аут </w:t>
      </w:r>
      <w:r w:rsidR="00B435FC"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Москва» Олега Ряженова «редакции хотелось вывести продукт (журнал «Календарь») на новый уровень, и ко-брендинг с журналом «Tайм аут» стал логичным продолжением».</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Международная марка помогла российской версии « Tайм аут» быстро освоиться на рынке: аудитория журнал уже знала. Особенность адаптации журнала «Tайм аут»  как </w:t>
      </w:r>
      <w:r w:rsidRPr="003A471F">
        <w:rPr>
          <w:rFonts w:ascii="Times New Roman" w:hAnsi="Times New Roman" w:cs="Times New Roman"/>
          <w:sz w:val="24"/>
          <w:szCs w:val="24"/>
        </w:rPr>
        <w:lastRenderedPageBreak/>
        <w:t>«гида» по развлечениям в том, что на каждом конкретном рынке он полностью локализован. Содержание на каждом отдельном рынке, (а рынком в данном случае надо считать даже не страну, а каждый отдельный город), местное. Однако, по словам г-на Ряженова, есть несколько общих для всех рынков, фундаментальных характеристик, которые исторически присущи журналу как бренду СМИ. «Это, во-первых, отсутствие “желтизны”. Во-вторых, отсутствие “порно”. В-третьих, знание материала и экспертность. В-четвертых, «легкая</w:t>
      </w:r>
      <w:r w:rsidR="00B435FC" w:rsidRPr="003A471F">
        <w:rPr>
          <w:rFonts w:ascii="Times New Roman" w:hAnsi="Times New Roman" w:cs="Times New Roman"/>
          <w:sz w:val="24"/>
          <w:szCs w:val="24"/>
        </w:rPr>
        <w:t xml:space="preserve"> и развлекательная тональность»</w:t>
      </w:r>
      <w:r w:rsidRPr="003A471F">
        <w:rPr>
          <w:rFonts w:ascii="Times New Roman" w:hAnsi="Times New Roman" w:cs="Times New Roman"/>
          <w:sz w:val="24"/>
          <w:szCs w:val="24"/>
        </w:rPr>
        <w:t>.</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Российский «Тайм аут» на этапе продвижения воспользовался репутацией, узнаваемостью марки, экспертизой и опытом оригинального издания. Контент и алгоритм написания материалов ? по сравнению с международным изданием ? сугубо локальный.</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«Мы хотим делать качественный интересный продукт, заимствуя не только торговую марку, но и уникальный опыт наших английских партнеров. Мы смотрим на их успех и еще многому у них учимся. Наши партнерские отношения трудно назвать контролем со стороны англичан, скорее, это мастер-класс. На первых этапах мы даже сами настаивали на тщательном внимании к нам с их стороны»4, ? говорит г-н Ряженов.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Финансово-техническую схему адаптации «Тайм аут» можно условно назвать франшизой (у ИД «Собака» есть с британскими партнерами лицензионное соглашение), но «начинка» журнала (контент) везде своя. «Макдональдс тоже распространяется в других странах по франшизе, но в каждой стране ассортимент меню свой»5, ? резюмирует г-н Ряженов. В лицензионном договоре ИД «Собака» прописаны условия, на которых русские партнеры могут использовать торговую марку, делать верстку, дизайн, формат журнала.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Изменение внешнего облика «Календаря» происходило в течение года. С № 36 за 2004 г . на обложке «Календаря» появился логотип «Tайм аут – Петербург» под шапкой названия. Журнал стал выходить на новой матовой бумаге, постепенно изменился дизайн. В течение 2004 г . действовали оба названия: «Календарь» и «Tайм аут», чтобы читатель постепенно адаптировался и привык к измененному продукту. 8 апреля 2004 г . вышел «английский» номер «Календаря». Помимо обычного расписания городских событий на две недели вперед, читатели смогли увидеть обложки журналов «Tайм аут» крупнейших городов, отправиться в путешествие по Лондону вместе с корреспондентом «Календаря», прочитать интервью с владельцем «Тайм аут групп» Тони Эллиотом и многое узнать об издательском доме.</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В Москве «Tайм аут» вышел осенью 2004 г . Стартовый тираж – 50 тыс. экземпляров. Предложение о партнерстве было сделано со стороны русских партнеров, в 2004 г . Англичане, держатели лицензии, провели небольшой тендер и отдали предпочтение ИД «Собака». Сейчас «Тайм аут» издается в Москве, Петербурге, из стран СНГ ? в Алмате (3 года) и в Киеве (2 года). </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Форма ко-брендинга как адаптации, а в данном случае и логичного развития, существующего журнального бренда представляется правильно выбранной издателями петербургского ИД «Собака». Оба журнала (и «Календарь», и «Тайм аут») были одинаковыми по тематике, типу, имели одинаковую целевую аудиторию. Постепенное слияние двух брендов (при этом важно подчеркнуть, что речь не идет о слиянии издательств, т.е. о сделке слияния и поглощения) – интересный опыт. С одной стороны, анализ действий издателей подсказывает, что журнал «Календарь» начал терять целевую аудиторию, перестал быть свежим, интересным, т.е. перестал отвечать основным требованиям, которые предъявляются к журналу-«гиду» по развлечениям. С другой – спонтанное издание иностранного бренда не в столичном городе было несколько рискованным. Потребители могли знать название, но не были знакомы с содержанием, форматом. «Мягкое» внедрение бренда «Тайм аут» (второе название, «лондонский» номер) </w:t>
      </w:r>
      <w:r w:rsidRPr="003A471F">
        <w:rPr>
          <w:rFonts w:ascii="Times New Roman" w:hAnsi="Times New Roman" w:cs="Times New Roman"/>
          <w:sz w:val="24"/>
          <w:szCs w:val="24"/>
        </w:rPr>
        <w:lastRenderedPageBreak/>
        <w:t>– пример очень правильно рассчитанного маркетингового хода со стороны обоих партнеров. В итоге подготовленный потребитель постепенно перестроился к новому формату «Тайм аута» вместо устаревшего «Календаря», и первое название отпало за ненадобностью.</w:t>
      </w:r>
    </w:p>
    <w:p w:rsidR="001B63C3" w:rsidRPr="003A471F" w:rsidRDefault="001B63C3" w:rsidP="001B63C3">
      <w:pPr>
        <w:spacing w:after="0"/>
        <w:ind w:firstLine="708"/>
        <w:jc w:val="both"/>
        <w:rPr>
          <w:rFonts w:ascii="Times New Roman" w:hAnsi="Times New Roman" w:cs="Times New Roman"/>
          <w:sz w:val="24"/>
          <w:szCs w:val="24"/>
        </w:rPr>
      </w:pPr>
      <w:r w:rsidRPr="000E6C7F">
        <w:rPr>
          <w:rFonts w:ascii="Times New Roman" w:hAnsi="Times New Roman" w:cs="Times New Roman"/>
          <w:b/>
          <w:sz w:val="24"/>
          <w:szCs w:val="24"/>
        </w:rPr>
        <w:t>Форма ко-брендинга в виде заимствования формата актуальна для интерьерных журналов.</w:t>
      </w:r>
      <w:r w:rsidRPr="003A471F">
        <w:rPr>
          <w:rFonts w:ascii="Times New Roman" w:hAnsi="Times New Roman" w:cs="Times New Roman"/>
          <w:sz w:val="24"/>
          <w:szCs w:val="24"/>
        </w:rPr>
        <w:t xml:space="preserve"> Сама тематика для них была не так давно заимствована российским рынком с европейских рынков СМИ в начале 1990 гг., когда в Россию стали проникать иностранные производители мебели, пластиковых окон, изделий промышленного дизайна. Новым производителям понадобилась аудитория и адекватные каналы рекламы. Ими стали появившиеся журналы интерьера и дизайна такие как «Сизонс» (Seasons), «Салон-Интерьер» (Salon Interior ). Учитывая довольно узкую тематику и специфику, журналы интерьера заняли небольшую нишу, оставляя при этом достаточно места для конкуренции.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2008 г . в России в форме ко-брендинга был адаптирован формат итальянского журнала «Домус» (Domus) под одноименным названием. В Италии журнал издается с 1928 г . и имеет свою сформировавшуюся аудиторию. Это профессиональная аудитория архитекторов, дизайнеров и людей, интересующихся оформлением домов. Любопытно, что до России бренд вышел в Китае, Азии и Африке, а после России собирается издаваться в Индии. Стратегия распространения и охвата была выбрана не случайно. Издателям в принципе не интересны англоязычные страны из-за высокой конкурентности, где есть довольно старая традиция подобных журналов о доме и дизайне.</w:t>
      </w:r>
    </w:p>
    <w:p w:rsidR="001B63C3" w:rsidRPr="003A471F" w:rsidRDefault="001B63C3" w:rsidP="001B63C3">
      <w:pPr>
        <w:spacing w:after="0"/>
        <w:ind w:firstLine="708"/>
        <w:jc w:val="both"/>
        <w:rPr>
          <w:rFonts w:ascii="Times New Roman" w:hAnsi="Times New Roman" w:cs="Times New Roman"/>
          <w:sz w:val="24"/>
          <w:szCs w:val="24"/>
        </w:rPr>
      </w:pPr>
      <w:r w:rsidRPr="000E6C7F">
        <w:rPr>
          <w:rFonts w:ascii="Times New Roman" w:hAnsi="Times New Roman" w:cs="Times New Roman"/>
          <w:b/>
          <w:sz w:val="24"/>
          <w:szCs w:val="24"/>
        </w:rPr>
        <w:t>Кроме формата (концепции – журнал для дизайнеров и архитекторов), российские партнеры заимствуют оригинальные статьи</w:t>
      </w:r>
      <w:r w:rsidRPr="003A471F">
        <w:rPr>
          <w:rFonts w:ascii="Times New Roman" w:hAnsi="Times New Roman" w:cs="Times New Roman"/>
          <w:sz w:val="24"/>
          <w:szCs w:val="24"/>
        </w:rPr>
        <w:t>. Процент собственных и переводных материалов в журнале разный. Совсем отказываться от международных материалов в российской версии нельзя, т.к. сама тематика подразумевает заимствование тенденций, инноваций в области интерьера и дизайна. И экономически это невыгодно. 50% продаж подобных журналов осуществляется благодаря наличию в них свежих иностранных тенденций. С точки зрения бизнес-модели, основной доход журнала – это продажа рекламных площадей. В лицензионном соглашении в обязательном порядке прописан контроль макета итальянскими партнерами, в том числе рекламных, при этом содержание ими не контролируется.</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Однако основная проблема адаптации журнала в России еще не решена. При адаптации международных журналов (не внутри российского бренда, а самостоятельным изданием), основную функцию по продвижению несет сам бренд. Издателю-пользователю не нужны дополнительные расходы, чтобы сделать бренд известным (это, правда, несправедливо для малоизвестных иностранных журналов). Адаптация по франшизе, например, вообще не имеет смысла, если нет четко выстроенного и хорошо узнаваемого бренда. Экономический смысл франшизы в том, что бренд двигает бизнес, особенно на первом этапе. Что касается «Домуса», то о выстроенном, узнаваемом бренде говорить не приходится, даже внутри своей узкой целевой аудитории. Узкая читательская аудитория у этого журнала была и в советское время. Еще в 1988 г. «Домус» заключил соглашение с Фондом культуры СССР на квартальное издание журнала. В то время он не был адаптирован и попадал в Россию очень маленьким количеством экземпляров для профессиональных групп читателей. Но широкой известности у журнала нет, поэтому российскому «Домусу» необходимо найти свое лицо, и занять свою нишу. Это возможно при правильной форме адаптации журнала. Франшиза явно не подходит интерьерному журналу из-за специфики темы. Ко-брендинг как заимствование формата, названия, верстки тоже не подошел в российском варианте в чистом виде. Российские партнеры </w:t>
      </w:r>
      <w:r w:rsidRPr="003A471F">
        <w:rPr>
          <w:rFonts w:ascii="Times New Roman" w:hAnsi="Times New Roman" w:cs="Times New Roman"/>
          <w:sz w:val="24"/>
          <w:szCs w:val="24"/>
        </w:rPr>
        <w:lastRenderedPageBreak/>
        <w:t>попытались заимствовать итальянскую концепцию, но попытались развернуть ее в российских реалиях. Т.е. писать условно о подмосковных ландшафтах, московских домах, российских архитектурных проектах, таким образом выбирая, соответственно, российских героев и комментаторов: архитекторов, строителей, дизайнеров.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России «Домус» издается и распространяется ЗАО Издательский дом «Салон-Пресс» с разрешения «Эдиториаль Домус С.п.А. Розано» (Editoriale Domus S.p.A. Rozzano, Милан, Италия), обладателя зарегистрированной торговой марки «Домус». Тираж 20 тыс. экземпляров.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Любопытно, что первые два номера (март и февраль 2008 года) выходили в виде приложения к журналу «Салон-Интерьер», своеобразный пробный шаг перед самостоятельным выходом. Нам представляется, что форма ко-брендинга как заимствование концепции выбрана издателями правильно. Она не предусматривает жесткого контроля содержания со стороны держателя лицензии и открывает российским партнерам простор для творчества. Для интерьерного издания это важно из-за специфики содержания, которая в свою очередь обусловлена спецификой организации жилья и жилого пространства в разных странах, а также спецификой архитектурных традиций. Основная задача издания теперь – предоставить читателям качественное наполнение журнала, т.к. он ориентирован строго не на массовую аудиторию, а на узкую профессиональную группу читателей, хорошо подготовленную и разбирающуюся в вопросе.</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Ко-брендинг (как заимствование формата (концепции) и дизайна) по объективным причинам актуален не только в сегменте журналов </w:t>
      </w:r>
      <w:r w:rsidR="000E6C7F">
        <w:rPr>
          <w:rFonts w:ascii="Times New Roman" w:hAnsi="Times New Roman" w:cs="Times New Roman"/>
          <w:sz w:val="24"/>
          <w:szCs w:val="24"/>
          <w:lang w:val="ru-RU"/>
        </w:rPr>
        <w:t>-</w:t>
      </w:r>
      <w:r w:rsidRPr="003A471F">
        <w:rPr>
          <w:rFonts w:ascii="Times New Roman" w:hAnsi="Times New Roman" w:cs="Times New Roman"/>
          <w:sz w:val="24"/>
          <w:szCs w:val="24"/>
        </w:rPr>
        <w:t xml:space="preserve"> «гидов» и интерьерных журналов. Для деловых еженедельников данная форма адаптации также довольно прочно обосновалась на российском рынке СМИ и доказала свою целесообразность.</w:t>
      </w:r>
    </w:p>
    <w:p w:rsidR="001B63C3" w:rsidRPr="000E6C7F" w:rsidRDefault="001B63C3" w:rsidP="001B63C3">
      <w:pPr>
        <w:spacing w:after="0"/>
        <w:ind w:firstLine="708"/>
        <w:jc w:val="both"/>
        <w:rPr>
          <w:rFonts w:ascii="Times New Roman" w:hAnsi="Times New Roman" w:cs="Times New Roman"/>
          <w:b/>
          <w:sz w:val="24"/>
          <w:szCs w:val="24"/>
        </w:rPr>
      </w:pPr>
      <w:r w:rsidRPr="000E6C7F">
        <w:rPr>
          <w:rFonts w:ascii="Times New Roman" w:hAnsi="Times New Roman" w:cs="Times New Roman"/>
          <w:b/>
          <w:sz w:val="24"/>
          <w:szCs w:val="24"/>
        </w:rPr>
        <w:t>Разновидность 2. Ко-брендинг: вкладка или интеграция материалов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Вторая форма ко-брендинга в современной издательской практике ? форма вкладок или интеграции материалов из иностранных изданий на «брендированных» страницах российских изданий. Анализ данной формы адаптации показал, что пока данная форма используется в издательском бизнесе не часто и пока не исчерпала свой потенциал. Наиболее часто данную форму ко-брендинга (вкладка или интегрированные страницы) используют деловые СМИ разной периодичности.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Перепечатка выборки материалов (количество, тематика, объем) оговорена в специальном, юридически оформленном, соглашении между русским и иностранным издательствами. Данная форма адаптации стала популярной и оправданной с финансовой точки зрения, когда в России появились свои качественные деловые издания, начавшие жестко конкурировать между собой («Эксперт», «РБК», «Компания», «Секрет фирмы»). Это произошло в период с 1990 гг. по 2003 г ., когда российская деловая пресса приспосабливалась к новому (капиталистическому) типу хозяйствования. А.В. Вырковский в статье «Развитие деловой прессы в постсоветской России» приводит следующую периодизацию истории российской бизнес-прессы:</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1987</w:t>
      </w:r>
      <w:r w:rsidR="00B435FC" w:rsidRPr="003A471F">
        <w:rPr>
          <w:rFonts w:ascii="Times New Roman" w:hAnsi="Times New Roman" w:cs="Times New Roman"/>
          <w:sz w:val="24"/>
          <w:szCs w:val="24"/>
          <w:lang w:val="ru-RU"/>
        </w:rPr>
        <w:t>-</w:t>
      </w:r>
      <w:r w:rsidRPr="003A471F">
        <w:rPr>
          <w:rFonts w:ascii="Times New Roman" w:hAnsi="Times New Roman" w:cs="Times New Roman"/>
          <w:sz w:val="24"/>
          <w:szCs w:val="24"/>
        </w:rPr>
        <w:t>1995 гг. Становление российской деловой журналистики. Появление первых образцов классической бизнес-прессы на рынке. Развитие издательского дома «Коммерсант».</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1995</w:t>
      </w:r>
      <w:r w:rsidR="00B435FC" w:rsidRPr="003A471F">
        <w:rPr>
          <w:rFonts w:ascii="Times New Roman" w:hAnsi="Times New Roman" w:cs="Times New Roman"/>
          <w:sz w:val="24"/>
          <w:szCs w:val="24"/>
          <w:lang w:val="ru-RU"/>
        </w:rPr>
        <w:t>-</w:t>
      </w:r>
      <w:r w:rsidRPr="003A471F">
        <w:rPr>
          <w:rFonts w:ascii="Times New Roman" w:hAnsi="Times New Roman" w:cs="Times New Roman"/>
          <w:sz w:val="24"/>
          <w:szCs w:val="24"/>
        </w:rPr>
        <w:t>1999 гг. Развитие национальной модели деловой журналистики, рост конкуренции на рынке. Появление журнала «Эксперт».</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1999</w:t>
      </w:r>
      <w:r w:rsidR="00B435FC" w:rsidRPr="003A471F">
        <w:rPr>
          <w:rFonts w:ascii="Times New Roman" w:hAnsi="Times New Roman" w:cs="Times New Roman"/>
          <w:sz w:val="24"/>
          <w:szCs w:val="24"/>
          <w:lang w:val="ru-RU"/>
        </w:rPr>
        <w:t>-</w:t>
      </w:r>
      <w:r w:rsidRPr="003A471F">
        <w:rPr>
          <w:rFonts w:ascii="Times New Roman" w:hAnsi="Times New Roman" w:cs="Times New Roman"/>
          <w:sz w:val="24"/>
          <w:szCs w:val="24"/>
        </w:rPr>
        <w:t>2003 гг. Окончательное формирование системы деловой прессы России как элемента национальной медиасистемы. Появление на рынке полного спектра видов деловой прессы. Возникновение и развитие газеты «Ведомости».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2003 г . – настоящее время. Быстрый рост числа представителей деловой прессы. Развитие мультимедийных холдингов бизнес-СМИ. Активное проникновение на рынок иностранных деловых брендов. Быстрое развитие подвида деловой прессы, посвященной персональным финансам.</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Анализ истории бизнес-прессы России позволяет говорить о том, что, несмотря на небольшой срок функционирование российских деловых СМИ, они представляют собой достаточно развитую и разнообразную систему: хотя рынок и ненасыщен до конца, большинство потенциальных ниш на рынке деловых СМИ уже заняты соответствующими масс-медиа, конкурирующими между собой. Поэтому логично стремление местных издателей повысить конкурентоспособность своего продукта путем привлечения авторитетных в экономическом мире иностранных брендов. В этом проявляются основные взаимосвязи между особенностями функционирования национальной экономики и спецификой развития деловых СМИ. Чем больше российское деловое сообщество расширяет экономические связи с западными бизнес-партнерами, тем актуальнее становится форма ко-брендинга в системе деловых СМИ России. Об этом свидетельствует и тот факт, что в большинстве случаев инициатива использования информации их иностранных журнальных брендов исходит от российских издателей. Таким образом, издатель стремится увеличить спрос на свой продукт в деловом сообществе, заработать определенную репутацию и авторитет своему журналу. Причастность к мировым экономическим процессам обеспечивается в этом случае либо наличием вкладки из международного издания, либо интегрированием нескольких статей из иностранных журналов в содержание локального издания.</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Иностранный партнер, как правило, тщательно изучает предложение прежде чем согласиться на синдицирование. Так, например, на сайте «Экономист Груп» (The Economist Group) в разделе «права и синдицирование» написано, что партнеры могут отдельно оговорить использования логотипа «Экономист» и даже получить эксклюзивные права на перепечатку материалов на своем сайте, но для этого необходимо сделать запрос правообладателям и выслать документы на рассмотрение. Поэтому шанс заполучить партнерство и добавить к собственному заголовку логотип партнера есть в основном у качественных и серьезных бизнес-журналов, принадлежащих крупным издательским холдингам.</w:t>
      </w:r>
    </w:p>
    <w:p w:rsidR="001B63C3" w:rsidRPr="000E6C7F" w:rsidRDefault="001B63C3" w:rsidP="001B63C3">
      <w:pPr>
        <w:spacing w:after="0"/>
        <w:ind w:firstLine="708"/>
        <w:jc w:val="both"/>
        <w:rPr>
          <w:rFonts w:ascii="Times New Roman" w:hAnsi="Times New Roman" w:cs="Times New Roman"/>
          <w:b/>
          <w:sz w:val="24"/>
          <w:szCs w:val="24"/>
        </w:rPr>
      </w:pPr>
      <w:r w:rsidRPr="000E6C7F">
        <w:rPr>
          <w:rFonts w:ascii="Times New Roman" w:hAnsi="Times New Roman" w:cs="Times New Roman"/>
          <w:b/>
          <w:sz w:val="24"/>
          <w:szCs w:val="24"/>
        </w:rPr>
        <w:t>Ко-брендинг в форме вкладки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2005 г . ИДР («Издательский Дом Родионова») заключил договор с немецкой издательской группой «Шпигель Группе» ( Spiegel Gruppe ) о сотрудничестве. С сентября 2005 г . журнал «Профиль» выходит совместно с немецким еженедельником «Шпигель» ( Der Spiegel ). «Шпигель» выходит в Германии с 1947 г . и в настоящее время распространяется в 160 странах мира. Еженедельный тираж журнала «Шпигель» составляет более 1,1 млн экземпляра, а совокупная читательская аудитория – более 5,6 млн читателей. Было бы неправильно четко характеризовать немецкий «Шпигель» как бизнес-издание. Журнал пишет на широкий круг тем, делая упор на политике и экономике. Однако не оставляет без внимания события общественной и научной жизни. Особенностью немецкого бренда является подача информации. Как правило, она выглядит как полноценное «журналистское расследование», благодаря довольно тщательному анализу и детальному подходу к новостям сотрудников редакции. Это отличает «Шпигель» от других изданий подобного формата.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Еженедельник «Профиль» издается в России с 1996 г . Актуальная информация, аналитические материалы, обзоры и рейтинги в области инвестиций, финансов, политики и экономики. Целевая аудитория журнала – бизнесмены, политики, руководители высшего </w:t>
      </w:r>
      <w:r w:rsidRPr="003A471F">
        <w:rPr>
          <w:rFonts w:ascii="Times New Roman" w:hAnsi="Times New Roman" w:cs="Times New Roman"/>
          <w:sz w:val="24"/>
          <w:szCs w:val="24"/>
        </w:rPr>
        <w:lastRenderedPageBreak/>
        <w:t>звена, финансовая элита. Совокупный тираж в России и на Украине – 110,6 тыс. экземпляров.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На примере истории партнерских отношений журнала «Профиль» с международными брендами прослеживается возможность трансформации одной формы адаптации в другую. А именно трансформацию модели ко-брендинга в полноценное лицензионное издание (модель франшизы). В ноябре 2001 г . журнал «Профиль» заключает лицензионное соглашение с нью-йоркской корпорацией «МакГроу-Хилл Компанис» ( The McGrow - Hill Companies ) о публикации эксклюзивных материалов американского и международного журнала «Бизнесвик» ( BusinessWeek ) в каждом номере объемом до 14 полос. Внутри «Профиля» 3 года публиковались материалы журнала «Бизнесвик» в качестве вкладки с отдельной нумерацией страниц. Успех «журнала в журнале» был очевиден и руководство ИД Родионова решило попробовать издавать «Бизнесвик» самостоятельным полноценным журналом, купив у держателей лицензию на издание российской версии журнала. Полноценная версия «Бизневик» выходила в России с 2005 года тиражом 75 000 экземпляров в 70 российских городах. Основные рубрики были практически без изменений скопированы их американской версии еженедельник:</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Главная тема;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Экономика за неделю;</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Бизнес за неделю;</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Комментарии по текущим бизнес-событиям;</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Международный бизнес (Европа, Азия, США, СНГ);</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Наука и технологии;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Информационные технологии;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В правительстве;</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Правовые вопросы;</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Финансы;</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Социальная среда;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Новости компаний;</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Корпоративное управление;</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Маркетинг;</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Книги;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    Медиа. </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Таким образом русский «Бизневик» вырос из вкладки журнала «Профиль».</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2008 г . Издательский Дом Родионова» принял решение закрыть журнал «Бизнесвик», объяснив его нерентабельностью журнала и несоответствием американского формата российскому спросу. Редакция объяснила свое решение недостатком рекламодателей, которые, в свою очередь, не до конца понимали позиционирование и как следствие целевую аудиторию журнала. Соглашение с американским издателем истекало у «Издательского Дома Родионова» 30 июня 2008 г . и, согласно ему, партнер должен уведомить держателя лицензии о прекращении деятельности за 30 дней, однако журнал закрылся раньше на полтора месяца.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Можно с большой вероятностью предположить, что данный факт свидетельствует о неправильном выборе бизнес-модели адаптации. В качестве вкладки (форма ко-брендинга) журнал существовал весьма успешно. А как самостоятельное издание не смог конкурировать на рынке.</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Очевидно, что с финансово-технической точки зрения деловым еженедельникам целесообразнее использовать модель ко-брендинга, что привлечет дополнительное количество рекламодателей (иностранных производителей) и не отпугнет читателей </w:t>
      </w:r>
      <w:r w:rsidRPr="003A471F">
        <w:rPr>
          <w:rFonts w:ascii="Times New Roman" w:hAnsi="Times New Roman" w:cs="Times New Roman"/>
          <w:sz w:val="24"/>
          <w:szCs w:val="24"/>
        </w:rPr>
        <w:lastRenderedPageBreak/>
        <w:t>несоответсвием российским реалиям, традициям потребления. Спрос со стороны аудитории на «Профиль» с вкладкой «Бизнесвик» подогревало как раз использование только лучших материалов из иностранного бренда, в качестве некой «изюминки». Целиком весь журнал российские читатели и рекламодатели принять были не готовы: нет традиции, привычки и слишком велика разница национальных экономик России и Америки. Вамерике антрепренерство развито гораздо сильнее, чем в России, где журнал не воспринимали как «руководство к действию» (как в США), а скорее как «интересные факты».</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Исследователи СМИ говорят о том, что «Бизнесвик» не смог удержаться на российском рынке потому, что не был первым в нише деловых еженедельников и с учетом узости этой ниши не выдержал жесткой конкуренции. Справедливо сказать о наметившейся тенденции закрытия ряда деловых еженедельников в силу высокой конкуренции российского рынка бизнес-СМИ. Только издания с качественным контентом и четким позиционированием смогут претендовать на хорошие финансовые показатели. Что касается иностранных брендов, тут, как показывает практика, 80% успеха зависит от правильности выбора формы адаптации.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После выделения «Бизнесвик» в самостоятельное издание на рынке, журнал «Профиль» продолжил использовать модель ко-брендинга, теперь уже с немецким партнером. По договору «Профиль» имеет право на публикацию эксклюзивных материалов из «Шпигеля» объемом до 8 полос. При этом российский журнал обязан сохранять без изменения тексты и сопутствующую информацию – графики, таблицы, диаграммы, карикатуры, рисунки, фотографии и другие иллюстрации. Обязательное соблюдение оригинальной верстки «Шпигеля» прописано в договоре отдельным пунктом.</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Договор на эксклюзивное использование материалов «Шпигеля» подписан со «Шпигель Группе» на 5 лет. При этом в договоре предусмотрена возможность пролонгации. По словам Евгения Додылева, руководителя сектора бизнес-изданий «Издательский Дом Родионова», вкладка «Шпигеля» существует уже 3 года и просуществует еще столько, сколько просуществует сам «Шпигель»9. Вариант изменения формы адаптации немецкого еженедельника (от ко-брендинга к франшизному соглашению, например), как это произошло с «БизнесВик» не представляется для издателей возможным. Журнал «Шпигель» имеет слишком сложную и специфичную структуру владения брендом. Правообладателем является не один человек, а целый журналистский коллектив. Этим затрудняется процесс ведения переговоров о покупке лицензии на издание «Шпигеля» самостоятельным журналом на русском языке. Такое положение дел представляется оптимальным. Мало вероятно, что полноценная версия немецкого журнала найдет в России достаточное количество читателей и рекламодателей, чтобы приносить прибыль или хотя бы выйти на самоокупаемость.</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Андрей Бородин, бывший генеральный директор ИД Родионова, запускавший модель ко-брендинга «Профиля» и «Шпигеля» объясняет нецелесообразность выделения «Шпигеля» в отдельное самостоятельное издание недостаточностью интересных тем для российских читателей и, соответственно, недостаточным интересом рекламодателей. «Набор тем, которые освещают наши иностранные коллеги не всегда нам подходят. В большинстве мировых брендов много публикаций о странах БРИК. Китай, Индия, Бразилия нам не очень интересны. Для «Профиля» мы очертили круг используемых тем так: на первом месте Россия, на втором месте пограничные с ней страны»10.</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Намечавшееся в 2007 г . отпочкование «Шпигеля» из вкладки в отдельный журнал «Шпигель Специаль» не представлялось редакции удачным бизнес-проектом. Контент «Шпигеля» достаточно интересен – и у издателей был соблазн сделать из него нечто большее, чем вкладка. Сама идея в принципе была актуальна для контента, который живет </w:t>
      </w:r>
      <w:r w:rsidRPr="003A471F">
        <w:rPr>
          <w:rFonts w:ascii="Times New Roman" w:hAnsi="Times New Roman" w:cs="Times New Roman"/>
          <w:sz w:val="24"/>
          <w:szCs w:val="24"/>
        </w:rPr>
        <w:lastRenderedPageBreak/>
        <w:t>не неделю, а месяц или квартал. В «Шпигеле» такой контент есть. Например, статья «Немцы: итоги Второй Мировой войны». «Рекламу в принципе при грамотной рекламной службе в «Шпигель Специаль» собрать было бы можно, а контент такого рода актуальность не потеряет. Но пока это планы», ? считает г-н Бородин11. Нам успешное существование подобного проекта не представляется возможным на российском рынке, как раз из-за неподходящей формы для адаптации издания.</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Использование переводных текстов из «Шпигеля», опубликованные «Профилем», практически никак не контролируются правообладателем. По словам Евгения Додылева, они проходят только литературную коррекцию, как и тексты, произведенные самой редакцией «Профиля»12. « Издательский Дом Родионова» платит фиксированную сумму платежа. Если объем перепечатанных полос превышает оговоренные восемь, редакция доплачивает соответствующую сумму.</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 схожей схеме в «Издательский Дом Родионова» был адаптирован американский деловой журнал «Антрепрененер» ( Entreprenuer ) внутри журнала «Карьера». Журнал «Карьера» выходит с 1998 г . и адресован аудитории молодых предпринимателей, которые активно создают и развивают малый и средний бизнес. Концепция журнала подразумевает практические советы для малого бизнеса: регистрация собственной фирмы, оптимизация бизнес-процессов, налаживание процессов доставки, сбыта и проч. Инициатива адаптации американского журнала для частных предпринимателей исходила от русских партеров из «Издательского Дома Родионова». Американцы охотно приняли коммерческое предложение и согласились дать права на использование своего бренда.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Практика сотрудничества с разными иностранными издательскими домами в «Издательском Доме Родионова» имела разную форму. Потом она стандартизировалось. В основном ИД стал адаптировать новые бренды по модели ко-брендинга. Форма адаптации американского журнала «Антрепренер» является ко-брендингом с журналом «Карьера» . По словам г-на Бородина начать адаптацию «Антрепренера» помогли персональные бизнес-контакты Евгения Додылева в США. В редакции ИД Родионова выборку материалов, которые по субъективному принципу нравились журналистам и подходили к конкретному номеру. «Платили за право перепечатки около 1000 долларов в месяц»13, ? говорит г-н Бородин.</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соглашении «Антрепренера» и «Карьеры» не было фиксированного объема перепечатываемых полос. В этом нам видится основное отличие данной индивидуальной формы ко-брендинга форма между двумя конкретными изданиями. Как правило форма ко-брендинга подразумевает оговоренность четкого количества «покупаемых» полос. Подписание договора (соглашения) о сотрудничестве давало «Карьере» эксклюзивное право на опубликование материалов из «Антрепренера» на русском языке. Плюс права на использование фотографий. Редакция не рассматривает возможность более широкого сотрудничества «Карьеры» с «Антрепренером» в перспективе из-за нехватки контента. В перспективе рассматривается поиск новых иностранных партнеров. Как вариант редакция планирует адаптировать пока неизвестный в России журнал «Карьера» концерна «Хандельсблатт» (Handelsblatt).</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Переводные публикации из «Антрепренера» носят исключительно практический характер. Вкладка состоит из 2-3 переводных статей, в которых ярко прослеживается американская школа журналистики: материал подан от частного к общему, т.е. заход о конкретном герое (героине), на чьем примере раскрывается общая проблема и способы ее решения. Так, например, в № 6 за 2008 г . во вкладке «Антрепренер» рассказывается о 35-летней предпринимательнице из Америки Кристе Рухабер, которая организовала собственный бизнес по производству упаковки из биоразлагающихся материалов, которую </w:t>
      </w:r>
      <w:r w:rsidRPr="003A471F">
        <w:rPr>
          <w:rFonts w:ascii="Times New Roman" w:hAnsi="Times New Roman" w:cs="Times New Roman"/>
          <w:sz w:val="24"/>
          <w:szCs w:val="24"/>
        </w:rPr>
        <w:lastRenderedPageBreak/>
        <w:t>можно оставлять на пляже без угрозы для окружающей среды14. Интересно, что похожей схемой изложения (от частного примера к общему) «Карьера» стала пользоваться и для собственных статей, произведенных внутри редакции. Таким образом через ко-брендинг был заимствован стиль иностранного журнала, подход к подаче новостей, композиция изложения в целом.</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Представляется, что форма вкладки как модель ко-брендинга оптимальна для обоих партнеров, и российского, и иностранного, если речь идет об адаптации деловых еженедельников. Правильно выбранная форма адаптации – в данном случае ко-брендинг ? дает иностранному партнеру право присутствия в других странах на национальных языках. Российскому партнеру – более короткий период раскрутки на первом этапе. И самое главное – он получает проверенный, качественный контент. «Часто русские журналисты пишут о том, чего не использовали и не держали в руках. В итоге для знающих людей выглядит немного смешно. С иностранными изданиями такого не случается. Закупленный контент редко бывает стыдно», ? считает г-н Бородин15.</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Анализируя собранный материал и тенденции, можно резюмировать, что ко-брендинг в основном оптимальная форма адаптации для деловых изданий. Российское бизнес-сообщество пока не готово в своей массе потреблять исключительно иностранный контент. Да и необходимости такой нет. Это обусловлено разницей национальных экономических моделей и рыночных реалий. А сам формат качественного делового еженедельника после появления в 1995 г . журнала «Эксперт» уже довольно хорошо освоен российскими издателями, которым нет нужды приобретать лицензию на полную версию журнала у иностранных партнеров. Поэтому форма небольшой вкладки (выборки актуальных материалов) удовлетворит интересы обеих сторон. Российскому изданию добавляет авторитет и вес международного бренда, а иностранному партнеру – возможность осваивать новый рынок с минимальными затратами.</w:t>
      </w:r>
    </w:p>
    <w:p w:rsidR="001B63C3" w:rsidRPr="000E6C7F" w:rsidRDefault="001B63C3" w:rsidP="001B63C3">
      <w:pPr>
        <w:spacing w:after="0"/>
        <w:ind w:firstLine="708"/>
        <w:jc w:val="both"/>
        <w:rPr>
          <w:rFonts w:ascii="Times New Roman" w:hAnsi="Times New Roman" w:cs="Times New Roman"/>
          <w:b/>
          <w:sz w:val="24"/>
          <w:szCs w:val="24"/>
        </w:rPr>
      </w:pPr>
      <w:r w:rsidRPr="000E6C7F">
        <w:rPr>
          <w:rFonts w:ascii="Times New Roman" w:hAnsi="Times New Roman" w:cs="Times New Roman"/>
          <w:b/>
          <w:sz w:val="24"/>
          <w:szCs w:val="24"/>
        </w:rPr>
        <w:t>Ко-брендинг как интеграция брендированных страниц</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Второй разновидностью формы ко-брендинга является интегрирование брендированных переведенных страниц в содержание русского издания. Издатель не обозначает набор статей из иностранного журнала как вкладку, т.е. не составляет отдельной для нее нумерации, не сохраняет особенности дизайна и иллюстрации, а печатает переводные материалы в собственном журнале с общей нумерацией страниц и внутриредакционным оформлением.</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этом случае используется только текст, но не концепция, не верстка, не дизайн. Однако текст, по соглашению о ко-брендинге, должен публиковаться под собственным брендом того издания, из которого он заимствован.</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 2008 года тексты из британского еженедельника «Экономист» (The Economist) под собственным брендом «встроены» в содержание делового ежемесячного журнала «РБК». Журнал «Экономист» основан в 1843 г . Его создатель Джеймс Уилсон был сторонником свободной торговли, интернационализма и минимального вмешательства государства в рыночные механизмы. Сегодня, на втором столетии своего существования, издание старается сохранить верность идеям классического либерализма XIX века. С 1928 г/ 50% акций группы компаний «Экономист Груп» (The Economist Group) принадлежит «Файненшнл таймс Лтд» (The Financial Times Ltd), входящей в медиахолдинг «Пирсон» (Pearson Plc), а второй половиной владеют независимые акционеры, среди которых работники самого издания. Независимая редакционная политика гарантируется советом попечителей, за которым остается последнее слово при назначении главного редактора.</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Сегодня тираж еженедельника «Экономист» превышает 1 млн экземпляров, более 4/5 его распространяется за пределами Великобритании. Журнал по различным </w:t>
      </w:r>
      <w:r w:rsidRPr="003A471F">
        <w:rPr>
          <w:rFonts w:ascii="Times New Roman" w:hAnsi="Times New Roman" w:cs="Times New Roman"/>
          <w:sz w:val="24"/>
          <w:szCs w:val="24"/>
        </w:rPr>
        <w:lastRenderedPageBreak/>
        <w:t>лицензионным договорам выходит в 50 странах, на 25 языках. По словам Антона Попова, заместителя главного редактора журнала «РБК», у держателя лицензии «Экономист Ньюспейпер Лимитед» ( The Economist Newspaper Limited) своя определенная политика по выведению бренда в другие страны. «Экономист» имеет собственные версии издания в США и Великобритании. «Есть американская версия, есть британская версия. Это «зонтичная» модель по регионам, потому что британская версия распространяется еще в Европе. Американская – в США и Канаде., т.е. некие зонтики получаются региональные. И это собственность правообладателя. Они не раздавали бренд. А в других странах они дают пользоваться брендом только на таких условиях, как нам, т.е. заключив соглашение о синдицировании»</w:t>
      </w:r>
      <w:r w:rsidR="000E6C7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говорит в интервью автору Антон Попов.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Деловой ежемесячный журнал «РБК» выходит с 2006 г . тиражом около 80 тыс. экземпляров. Издается крупным частным медиахолдингом «РосБизнесКонсалтинг», объединяющим информационное агентство, ежедневную газету, телеканал и несколько интернет-ресурсов. Основным конкурентом журнала «РБК» является русская версия американского делового журнала «Форбс» ( Forbs ). «РБК» адресован владельцам и топ-менеджменту крупных компаний, которым важно быть в курсе экономических тенденций в стране и мире, отслеживать перспективные растущие отрасли, видеть прогнозы экспертов рынка. Слоган журнала «Мысли глобально» отображает редакционную политику издания, ориентированную на крупный бизнес.</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Ко-брендинг российского и британского журналов логичен с точки зрения редакционной политики: оба издания стараются дать широкий обзор экономических тенденций, осветить деятельность самых крупных игроков рынка в контексте мировой политической ситуации. В обеих журналах силен отдел мировой политики и экономики. В основном «РБК» выбирает для переводов из «Экономиста» статьи на глобальные политические и экономические темы. «В статьях небольшого объема «Экономисту» удается очень лаконично и просто нарисовать какой-то тренд, идею. Вот такие статьи я стараюсь отбирать для перевода в «РБК». Некие статьи-идеи. Они хорошо ложатся в наши рубрики. И они не про Россию – к России они относятся определенным образом»17, ? говорит г-н Попов.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 каждом номере журнала «РБК» выходит от 3 до 6 переведенных статьи из «Экономиста». При этом они не выделены отдельным единым блоком, а разрознены внутри контекста «РБК», например, стр. 50, 78, 80, 138, 156, 204, 22418. Статьи расположены внутри журнала по схеме от «сложного к простому» или «от общего к частному». То есть, в начале журнала опубликованы статьи на темы политики и политэкономии, ближе к концу журнала публикуются статьи о бизнес-практике, практические советы о кредитовании, выборе работы («Источник дешевой рабочей силы в Китае вскоре может пересохнуть», «Правила ядерного нераспространения должны быть едины для всех: делать исключение для Индии нельзя», «США должны покинуть Ирак, как только местные власти окрепнут достаточно, чтобы взять бразды правления», «Как застраховать риски, но при этом не создать иллюзии полной безопасности, чреватой безрассудством», «Рецепт от кредитных кризисов: повышение нормативов капитализации или страхование капитала», «При выбора места работы предпочтение следует отдавать слабой компании: там будет больше шансов проявить себя», «Возможности самых, казалось бы, старых и примитивных методов диагностики еще далеко не исчерпаны».</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Сравнительный анализ показал, что в композиционном и структурном плане внутриредакционные и переводные тексты практически унифицированы. И там и там есть заголовок, подзаголовок (1-2 предложения, в которых кратко, но максимально концентрированно сформулирована основная мысль текста), есть вводка (5?7 предложений, </w:t>
      </w:r>
      <w:r w:rsidRPr="003A471F">
        <w:rPr>
          <w:rFonts w:ascii="Times New Roman" w:hAnsi="Times New Roman" w:cs="Times New Roman"/>
          <w:sz w:val="24"/>
          <w:szCs w:val="24"/>
        </w:rPr>
        <w:lastRenderedPageBreak/>
        <w:t>о чем пойдет речь в статье) и основной текст статьи, поделенный, как правило, на 3 небольших главки. Общий объем текста составляет от 10 000 до 14 000 знаков.</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По наполнению и информативности тексты «РБК» отличаются большей цитируемостью комментаторов: аналитиков, спикеров, игроков рынка. Тексты «Экономиста» содержат больше косвенных цитат и опираются в основном на статистические данные, т.е. больше анализируют цифры, чем мнения.</w:t>
      </w:r>
    </w:p>
    <w:p w:rsidR="001B63C3" w:rsidRPr="003A471F" w:rsidRDefault="001B63C3" w:rsidP="001B63C3">
      <w:pPr>
        <w:spacing w:after="0"/>
        <w:ind w:firstLine="708"/>
        <w:jc w:val="both"/>
        <w:rPr>
          <w:rFonts w:ascii="Times New Roman" w:hAnsi="Times New Roman" w:cs="Times New Roman"/>
          <w:sz w:val="24"/>
          <w:szCs w:val="24"/>
        </w:rPr>
      </w:pP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Стилистически тексты из «РБК» и адаптированные тексты из «Экономиста» написаны одинаково. С той лишь разницей, что в текстах «РБК» чаще используется разговорная и даже просторечная лексика и выражения, пословицы и поговорки («кому кризис война, а кому мать родна»20, «прихватили рынок»21). Переводы из «Экономиста» придерживаются литературного русского языка, без жаргонизмом и просторечий.</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Иллюстративное оформление к адаптированным текстам делается силами фоторедакции «РБК», с использованием ресурсов архивов и фотобанков. Прав на перепечатку фотографий «Экономиста» у «РБК» нет.</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Соглашение о ко-брендинге подразумевает отчисление фиксированного платежа британскому изданию и обязательное брендирование каждой страницы, на которой размещен переводной текст. Помимо фиксированного платежа, который является коммерческой тайной, держатель лицензии получает возможность проникновения своего бренда на российский рынок СМИ.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Ко-брендинг с журналом «РБК» – не первая попытка «Экономист» выйти на российский рынок через сотрудничество с местными журналами. В 2005 г . права на перепечатку материалов из «Экономиста» приобрел журнал «Искусство управления», выпускаемый издательством «Открытые системы». Тогда «Искусство управления» подписал с британским издательством договор, согласно которому журнал получил эксклюзивные права на публикацию материалов «Экономиста». Однако «Открытые системы» сделали ошибку, адаптируя в России известный британский еженедельник. Процентное соотношение «внутренних» и переводных материалов сильно тяготело в сторону последних. И журнал стал тяжеловесным, не предназначенным для российских менеджеров и управленцев, на которых был рассчитан изначально.</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Планы о покупке журнала озвучивали многие медиахолдинги, но приобретен он никем не был, и в 2007 г . выпуск журнала был приостановлен. Таков итог неправильно использованной формы адаптации иностранного бренда в российском медиамире. Любопытно отметить, что право использовать материалы «Экономиста» и ставить его логотип на обложку своего издания до «Искусства управления» принадлежало еженедельному деловому журналу «Русский фокус». Однако он тоже был закрыт, просуществовав всего 1 год (с 2003 г . по 2004 г .). По словам главного редактора журнала Петра Фадеева, непредвзятый взгляд сделали выход журнала непозволительной роскошью. Журнал позиционировался как продукт, нацеленный на политическую и экономическую элиту страны, однако даже сотрудничество с таким известным брендом как «Экономист» не спасло журнал от гибели.</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«Лицензионное соглашение, подписанное компанией “РБК” и еженедельником “Экономист” ? третья попытка “Экономиста” адаптироваться на российском рынке. Однако инициатива партнерства исходила от “РБК”. Соглашение предусматривает публикацию подборки материалов британского издания на русском языке»22. В соответствии с соглашением о синдицировании «РБК» получает исключительное право переводить на русский язык и публиковать материалы еженедельника «Экономист» в журнале «РБК» и его интернет-версии на сайтах www.rbc.ru и www.magazine.rbc.ru . При этом обладатели </w:t>
      </w:r>
      <w:r w:rsidRPr="003A471F">
        <w:rPr>
          <w:rFonts w:ascii="Times New Roman" w:hAnsi="Times New Roman" w:cs="Times New Roman"/>
          <w:sz w:val="24"/>
          <w:szCs w:val="24"/>
        </w:rPr>
        <w:lastRenderedPageBreak/>
        <w:t>бренда «Экономист» контролирует использование своей марки через ежемесячный просмотр обложки «РБК», где внизу присутствует логотип и обязательный просмотр макетов переводных статей вместе с рекламными макетами, соседствующими с переводными материалами. «В самом начале сотрудничества правообладатели запрашивали у нас образцы переводов, отдавали их независимому переводчику, т.е. переводили наш перевод и смотрели, что получилось. Странно звучит, но это так. Сейчас мы в обязательном порядке посылаем копии печатного журнала», ? говорит г-н Попов23. Правообладатель контролирует также макет обложки, на которой стоит логотип. Печать логотипа жестко регламентирована договором: он может располагаться только в правом нижнем углу обложки, а внутри журнала в верхнем углу страницы, где опубликованы переводные тексты. По словам г-на Попова, договор у британцев очень «рамочный». Это означает, что многие вещи не прописаны в соглашении, отсутствует конкретика, которая в каждом отдельном случае продажи лицензии обсуждается устно.</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Выводы</w:t>
      </w:r>
      <w:r w:rsidR="000E6C7F">
        <w:rPr>
          <w:rFonts w:ascii="Times New Roman" w:hAnsi="Times New Roman" w:cs="Times New Roman"/>
          <w:sz w:val="24"/>
          <w:szCs w:val="24"/>
          <w:lang w:val="ru-RU"/>
        </w:rPr>
        <w:t xml:space="preserve">. </w:t>
      </w:r>
      <w:r w:rsidRPr="003A471F">
        <w:rPr>
          <w:rFonts w:ascii="Times New Roman" w:hAnsi="Times New Roman" w:cs="Times New Roman"/>
          <w:sz w:val="24"/>
          <w:szCs w:val="24"/>
        </w:rPr>
        <w:t>Анализ применения формы ко-брендинга позволяет сделать выводы, что в основном данная форма актуальна для деловых и общеполитеческих еженедельников. Тип издания подразумевает наполнение свежей событийной информацией, как новостного, так и аналитического характера. Очевидно, что новости и анализируемые события должны быть актуальны для страны и отдельных городов. Однако дополнение статьями из иностранных изданий, схожих по формату и тематике, позволяют поддержать информацию мировым контекстом и предложить читателю объемную картину событий на мировом фоне.</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Из проанализированного интервью с генеральным директором ООО «Бизнес Пресс» Олегом Ходенковым от 03 октября 2008 г . можно сделать вывод, что в сегменте ежемесячных деловых журналов, в отличие от сегмента глянцевых журналов, в России на данный момент более популярны российские бренды, которые пытаются наращивать аудиторию с помощью ко-брендинга с авторитетными международными брендами24.</w:t>
      </w:r>
    </w:p>
    <w:p w:rsidR="001B63C3" w:rsidRPr="003A471F" w:rsidRDefault="001B63C3" w:rsidP="001B63C3">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Из адаптированных по лицензии деловых ежемесячных журналов в России издается только «Форбс». По мнению Ходенкова, нецелесообразно запускать международные деловые журналы отдельным брендом, без привязки к российскому журналу, т.к. для них просто не найдется достаточно аудитории и рекламодателей, как это получилось в случае с журналом «БизнесВик», проанализированном выше. С экономической точки зрения для деловых ежемесячных журналов форма ко-брендинга вполне оправдана: и в виде вкладки и в виде брендированных страниц, интегрированных в содержание российского издания.</w:t>
      </w:r>
    </w:p>
    <w:p w:rsidR="00B435FC" w:rsidRPr="003A471F" w:rsidRDefault="00B435FC" w:rsidP="001B63C3">
      <w:pPr>
        <w:spacing w:after="0"/>
        <w:ind w:firstLine="708"/>
        <w:jc w:val="both"/>
        <w:rPr>
          <w:rFonts w:ascii="Times New Roman" w:hAnsi="Times New Roman" w:cs="Times New Roman"/>
          <w:sz w:val="24"/>
          <w:szCs w:val="24"/>
        </w:rPr>
      </w:pPr>
    </w:p>
    <w:p w:rsidR="00B435FC" w:rsidRPr="000E6C7F" w:rsidRDefault="000E6C7F" w:rsidP="000E6C7F">
      <w:pPr>
        <w:spacing w:after="0"/>
        <w:ind w:firstLine="708"/>
        <w:jc w:val="center"/>
        <w:rPr>
          <w:rFonts w:ascii="Times New Roman" w:hAnsi="Times New Roman" w:cs="Times New Roman"/>
          <w:b/>
          <w:sz w:val="24"/>
          <w:szCs w:val="24"/>
        </w:rPr>
      </w:pPr>
      <w:r>
        <w:rPr>
          <w:rFonts w:ascii="Times New Roman" w:hAnsi="Times New Roman" w:cs="Times New Roman"/>
          <w:b/>
          <w:sz w:val="24"/>
          <w:szCs w:val="24"/>
          <w:lang w:val="ru-RU"/>
        </w:rPr>
        <w:t xml:space="preserve">ТЕМА 9. </w:t>
      </w:r>
      <w:r w:rsidRPr="000E6C7F">
        <w:rPr>
          <w:rFonts w:ascii="Times New Roman" w:hAnsi="Times New Roman" w:cs="Times New Roman"/>
          <w:b/>
          <w:sz w:val="24"/>
          <w:szCs w:val="24"/>
        </w:rPr>
        <w:t xml:space="preserve">ФАКТОРЫ, ВЛИЯЮЩИЕ НА ПРОЦЕСС АДАПТАЦИИ </w:t>
      </w:r>
      <w:r w:rsidR="001F5C08">
        <w:rPr>
          <w:rFonts w:ascii="Times New Roman" w:hAnsi="Times New Roman" w:cs="Times New Roman"/>
          <w:b/>
          <w:sz w:val="24"/>
          <w:szCs w:val="24"/>
        </w:rPr>
        <w:t xml:space="preserve">ИНОСТРАННЫХ </w:t>
      </w:r>
      <w:r w:rsidRPr="000E6C7F">
        <w:rPr>
          <w:rFonts w:ascii="Times New Roman" w:hAnsi="Times New Roman" w:cs="Times New Roman"/>
          <w:b/>
          <w:sz w:val="24"/>
          <w:szCs w:val="24"/>
        </w:rPr>
        <w:t>ПЕЧАТНЫХ СМИ</w:t>
      </w:r>
    </w:p>
    <w:p w:rsidR="00B435FC" w:rsidRPr="003A471F" w:rsidRDefault="00B435FC" w:rsidP="00B435FC">
      <w:pPr>
        <w:spacing w:after="0"/>
        <w:ind w:firstLine="708"/>
        <w:jc w:val="both"/>
        <w:rPr>
          <w:rFonts w:ascii="Times New Roman" w:hAnsi="Times New Roman" w:cs="Times New Roman"/>
          <w:sz w:val="24"/>
          <w:szCs w:val="24"/>
        </w:rPr>
      </w:pP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Начиная с 1993 года, иностранные издательские дома стали активно экспортировать свои журналы в Россию, которая становилась быстро растущим рынком потребительских и интеллектуальных товаров. Сюда стали выходить многие компании-производители, нуждавшиеся в адекватных рекламных каналах. За ними стали приходить журналы разных типов, рекламирующие их продукцию в других странах.</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Успех иностранных журналов на разных национальных медиарынках (в том числе российском) объективно зависит от ряда факторов:</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1. Наличие местного партнера и форма сотрудничества. Выбор партнера и стратегии сотрудничества является основным шагом в выводе очередного печатного издания на новый национальный рынок. От формы сотрудничества зависит не только внешний вид и внутренне содержание печатного продукта, но и доходы, на которые редакция сможет </w:t>
      </w:r>
      <w:r w:rsidRPr="003A471F">
        <w:rPr>
          <w:rFonts w:ascii="Times New Roman" w:hAnsi="Times New Roman" w:cs="Times New Roman"/>
          <w:sz w:val="24"/>
          <w:szCs w:val="24"/>
        </w:rPr>
        <w:lastRenderedPageBreak/>
        <w:t>рассчитывать на конкретном рынке. Так, например, если речь идет о фрачайзинге (продаже лицензии), необходимо помнить о роялти (фиксированном платеже), который покупатель лицензии обязан по договору платить держателю лицензии.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2. Характер содержания и тип журнала. Экспортируемое содержание часто неактуально для местной аудитории. Общее правило таково: чем более специализирован журнал или чем глобальнее его предмет, тем проще «перенести» его содержание. Содержание журналов, посвященное технике (например, компьютерам), технологиям и науке, может быть использовано в любой стране мира; меняются лишь представленные продукты (в зависимости от доступности в данной стране). А вот журналы о бизнесе, экономике, досуге требуют существенной локализации содержания, ориентированной на местную экономическую ситуацию, основной источник дохода страны, особенности проведения досуга местными жителями.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3. Политические особенности регионов. В таких странах, как Индия, Индонезия и в особенности Китай хорошие взаимоотношения с чиновниками более, чем в других странах могут сыграть решающую роль.</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4. Культурные тенденции, в частности, дизайн и графика. Так, в странах Латинской Америки существенная доля отдана визуальной информации — больше фотоматериала и меньше текста. Правильное распределение инфографики, иллюстраций и текстовой информации является необходимым условием в этих странах.</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5. Экономические особенности и рыночные потребности1. Имеется в виду классическое определение рынка, данное К. Р. Макконелом и С. Л. Брю. Уровень рыночной конкуренции должен быть должным образом проанализирован. Если та ниша, в которую собирается выходить новый печатный бренд перенасыщена,, стоит подумать либо о целесообразности экспансии и маркетинговых затрат на завоевание нового рынка.</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6. Пожелания рекламодателей. Бывает, что целиком удовлетворяя просьбам рекламодателей, печатный продукт теряет аудиторию, а вслед за ней, по рекламной спирали, и самих рекламодателей. Так, например, произошло с журналом «Смартмани» (Smartmoney) в России. Журнал появился на российском рынке в марте 2006 года, издавался ЗАО «Бизнес Ньюс Медиа». 18 мая 2008 года журнал закрылся по причине убыточности: рекламодатели в начале выхода журнала обвинили редакцию в отсутствии должной серьезности и информативности текстов. Журнал стал больше внимания уделять фондовым рынкам, котировкам акций и прочей специализированной финансовой информации. В итоге стал неинтересен читателям.</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7. Ориентация на целевую аудиторию и место встречи этой аудитории с товаром1. На большинстве рынков целевая аудитория не отличается от целевой аудитории журнала в родной стране. Есть и исключения: журнал «Роллинг стоуне» (Rolling Stones) за пределами США читают более зрелые люди, а другие адаптированные музыкальные журналы — более молодая аудитория.</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8. Организация распространения. В странах Европы и в США по-разному налажена система распространения печатной продукции. В России дистрибуция прессы пока остается проблемой. Издателям, выходящим на российский рынок необходимо это учитывать и предвидеть некоторые издержки, связанные с распространением.</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Перед тем, как перейти к определению и анализу стратегий адаптации содержания, необходимо уточнить и обозначить некоторые определения, на которых будет строиться дальнейший анализ стратегий адаптации и рассуждения данной работы.</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Особенности франчайзинга как наиболее распространенной стратегии адаптации журналов</w:t>
      </w:r>
      <w:r w:rsidR="000E6C7F">
        <w:rPr>
          <w:rFonts w:ascii="Times New Roman" w:hAnsi="Times New Roman" w:cs="Times New Roman"/>
          <w:sz w:val="24"/>
          <w:szCs w:val="24"/>
          <w:lang w:val="ru-RU"/>
        </w:rPr>
        <w:t>.</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lastRenderedPageBreak/>
        <w:t>Популярность стратегии франчайзинга на современном медиарынке обусловлена возможностью быстрого выведения на национальные рынки иностранных печатных брендов. Логично выделить основные причины популярности и экономической оправданности франчайзинга в условиях глобализации: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1. Поддержка сильного мирового партнера</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2. Узнаваемость бренда</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3. Получение готового формата и контента журнала</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Процесс глобализации позволил печатным СМИ выходить за рамки географических и политических границ . Первыми в середине 90-х на российский рынок вышли международные глянцевые издания -«Космополитен» (Cosmopolitan), «Эль» (Elle), «Вог» (Vogue), «Плэйбой» (Playboy), как основные рекламные каналы товаров потребительского рынка.</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Стратегией, по которой глянцевые журналы распространяются в основном по всему миру, является лицензионное соглашение. Лицензионные соглашения предпочтительны на практике потому, что они обеспечивают полное понимание сторонами их обязанностей, прав и ожиданий, связанных с издательским бизнесом. Кроме того, глянцевые журналы объективно несут читателям глобальное содержание, рассчитанное на одинаковую целевую аудиторию во всем мире. Существуют разные схемы прихода иностранных изданий на российский рынок. Некоторые издатели приходят в Россию вследствие возникновения взаимного интереса, как, например, ИД «Ашет Филиппаки Шкулев» (Hachette Filipacchi Shkulev) - совместное предприятие, входящее в состав «Ашет Филиппаки Медиас» (Hachette Filipacchi Medias), крупнейшего международного издательского холдинга с совокупным тиражом в 39 странах мира свыше 1 млрд экз. в год. В России «Ашет Филиппаки Шкулев» издает популярные глянцевые журналы «Эль» («ЕПе»), «Эль герл» («Elle Girl»), «Эль декор» («Elle Decon ), «Максим» («Maxim»), «Мари Клэр» («Marie Claire») и др.</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Некоторые правообладатели ищут местного партнера и отдают свои печатные бренды работающим в России издательским домам. По такой схеме издательский дом «Санома Мэгезинс Индепендент Медиа» (Sanoma Magazins Independent Media) (далее - IM) сформировал портфель международных печатных брендов, которые сделали его одним из крупнейших в России. ІМ издает по лицензии «Космополитэн» («Cosmopolitan»), «Мене Хелф» («Men s Health»), «ЭфЭйчЭм» («FHM»), «Сизонс» («Seasons») и др.</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Таким образом, стратегия франчайзинга в издательском бизнесе оправдывает себя как выгодный для обеих сторон способ проникновения иностранного содержания на российский рынок СМИ. Однако, как будет видно ниже, франчайзинг в СМИ подходит не для всех типов журналов, с точки зрения адаптации контента, и экономически не оправдан для газет .</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Стратегия франчайзинга в сегменте женских журналов. Самый большой сегмент лицензионных изданий на российском рынке - глянцевые журналы". 90% присутствующих на российском рынке глянцевых изданий представляют собой западные лицензионные аналоги. Каждый крупный издательский дом имеет в своем арсенале по нескольку адаптированных брендов иностранных журналов.</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Стратегия франчайзинга оптимальна для глянца, потому что интересы и ожидания читателей данного вида прессы во всем мире практически одинаковы. «Женщины - наиболее активный потребитель глянцевой прессы. Концепции женских глянцевых журналов практически не зависят от страны. Существуют общие темы - мода, красота, косметика. Но вот по подаче информации и расстановке приоритетов «Космополитен», </w:t>
      </w:r>
      <w:r w:rsidRPr="003A471F">
        <w:rPr>
          <w:rFonts w:ascii="Times New Roman" w:hAnsi="Times New Roman" w:cs="Times New Roman"/>
          <w:sz w:val="24"/>
          <w:szCs w:val="24"/>
        </w:rPr>
        <w:lastRenderedPageBreak/>
        <w:t>«Харперс Базар», «Эль», «Мари Клэр», «Вог» - очень разные журналы, у них разная направленность, разная аудитория и рекламодатели»1.</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Рынок женских журналов начался в России именно с прихода глобальных журналов о моде и стиле, которые до сих пор воспринимаются аудиторией как более престижные, несмотря на то, что появилось достаточное количество российских изданий-конкурентов, а также иностранные бренды, популярные в одной-двух странах.</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Если проанализировать популярность журналов в России по такому показателю, как рекламные бюджеты за 2008 год, можно сделать выводы, что самые популярные — это лицензионные глянцевые журналы. Исключение составляет только журнал «7 Дней», находящийся на первом месте. Все остальные места в первой четверке (со второго по четвертое) отданы лицензионным женским журналам.</w:t>
      </w:r>
    </w:p>
    <w:p w:rsidR="00B435FC" w:rsidRPr="000E6C7F" w:rsidRDefault="00B435FC" w:rsidP="00B435FC">
      <w:pPr>
        <w:spacing w:after="0"/>
        <w:ind w:firstLine="708"/>
        <w:jc w:val="both"/>
        <w:rPr>
          <w:rFonts w:ascii="Times New Roman" w:hAnsi="Times New Roman" w:cs="Times New Roman"/>
          <w:b/>
          <w:sz w:val="24"/>
          <w:szCs w:val="24"/>
        </w:rPr>
      </w:pPr>
      <w:r w:rsidRPr="000E6C7F">
        <w:rPr>
          <w:rFonts w:ascii="Times New Roman" w:hAnsi="Times New Roman" w:cs="Times New Roman"/>
          <w:b/>
          <w:sz w:val="24"/>
          <w:szCs w:val="24"/>
        </w:rPr>
        <w:t>Особенности ко-брендинга как стратегии адаптации журналов</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Процесс адаптации иностранных печатных брендов - сравнительно новое явление на современном российском рынке СМИ. Он продолжает развиваться, приобретает новые формы. Однако поскольку все глобальные печатные бренды присутствуют на российском рынке, можно говорить о том, что основные стратегии адаптации уже оформились и приобрели черты и особенности, которые можно сформулировать и описать. Анализ российского рынка адаптированных печатных изданий позволяет сделать вывод, что основными стратегиями на сегодняшний день являются ко-брендинг (слияние двух журнальных брендов: российского и иностранного) и сотрудничество брендов (перепечатка материалов из иностранной прессы со ссылкой и указанием источника на первой полосе; газетная стратегия). Обе стратегии активно используются современными издателями. А в некоторых сегментах прессы, например в деловых изданиях, наличие иностранного партнера стало практически необходимостью в процессе рыночной конкуренции. Рассмотрим обе стратегии.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Ко-брендинг - предоставление прав на использование и перепечатку материалов оригинального издания с оговоренными условиями по использованию логотипа, дизайна и верстки. На практике ко-брендинг осуществляется путем публикации вкладок или интеграции материалов из иностранных изданий на страницы российских изданий.</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Анализ данной стратегии адаптации показал, что пока она используется в издательском бизнесе не так интенсивно, как франчайзинг, и еще не исчерпала свой потенциал. Ко-брендинг более сложная технически и юридически стратегия адаптации, нежели франчайзинг. Основная особенность ко-брендинга заключается в том, что иностранный издатель на периодической основе продает не полностью журнал, а определенные виды и формы содержания. Т.е. часть материалов, плюс права на использование логотипа (торговой марки), плюс \ минус дизайн, оформление, верстку. Как правило, такими продажами занимается специальная служба, поддерживающая постоянный контакт с журнальными, газетными и сетевыми издателями по всему миру. Тарифы и условия перепечатки материалов из оригинального издания оговорены в каждом конкретном случае в специальном соглашении, подписанном обеими сторонами.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Из проведенного анализа можно заключить, что в основном по стратегии ко-брендинга на российском печатном рынке адаптированы деловые печатные СМИ разной периодичности. Это связано с особенностями сегмента деловых изданий в России и в мире. Попробуем кратко описать и проанализировать эти особенности.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Сегмент деловых изданий является одним из самых быстроразвивающихся в России. Результат — внимание со стороны институциональных и частных инвесторов, увеличение финансовых вливаний, и приход на российский рынок иностранных брендов. Попробуем дать краткую хронологию появления крупных деловых печатных изданий на российском </w:t>
      </w:r>
      <w:r w:rsidRPr="003A471F">
        <w:rPr>
          <w:rFonts w:ascii="Times New Roman" w:hAnsi="Times New Roman" w:cs="Times New Roman"/>
          <w:sz w:val="24"/>
          <w:szCs w:val="24"/>
        </w:rPr>
        <w:lastRenderedPageBreak/>
        <w:t>рынке, чтобы продемонстрировать активность протекающих изменений в этом секторе средств массовой информации.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1. 2003 год — журнал «Большой Бизнес». Издается компанией «Нексион паблишинг инк.» в сотрудничестве с американским журналом «Форчун» (Fortune). В первых номерах 50-70% всех статей в журнале были переводными, сейчас эта доля значительно снизилась.</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2. 2004 год - журнал «Форбс» (Forbes). Издается «дочкой» немецкого концерна Axel Springer - «Аксель Шпрингер Россия» по договоренности с американским «Форбс». 3. 2004 год — ежедневная деловая газета «Бизнес», предназначенная для малого и среднего бизнеса. Издатель — «Издательсісий дом «Секрет фирмы» (выпускает также деловой журнал «Секрет фирмы», научно-популярный журнал «Все ясно» и журнал «общего интереса» «Имеешь право»). В 2006 году газета «Бизнес» была приобретена «Издательским домом Родионова».</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4. 2005 год - еженедельный журнал «Бизнес Уик» (Business Week). Издатель - «Издательский дом Родионова» (также выпускает деловые журналы «Компания», «Профиль», газету «Бизнес»).</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5. 2006 год - еженедельный деловой журнал «Смартмани» (SmartMoney). Это издание является совместным проектом учредителей газеты «Ведомости» британской корпорации «Пирсон» (Pearson Ріс), издающей газету «Файнэншл тайме» (Financial Times), американской компании «Доу-Джонс энд компании» (Dow Jones &amp; Company), выпускающей «Уолл-Стрит джорнэл» (The Wall Street Journal), и ИД «Индепендент медиа Санома мэгэзинс». Бренд «Смартмани» принадлежит компаниям «Доу-Джонс» (Dow Jones) и «Херст» (Hearst). Это один из самых тиражных и самых успешных по рекламным сборам деловых журналов в США с тиражом более 800 тысяч1.</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2006 год - ежемесячный бизнес-журнал «РБК» (издательский дом «РосБизнесКонсалтинг», известный электронной системой доставки бизнес-информации РБК (RBC, http://www.rbc.ru) и первым деловым телеканалом России - «РБК-ТВ»).</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2006 год - ежемесячный деловой журнал «D"». Выпускается издательским домом «Эксперт», посвящен искусству управления личными финансами.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6. 2007 год — ежемесячный деловой журнал «Гарвард Бизнес Ревью Россия» (по франшизе английского правообладателя). Издается в России ИД «Индепендент медиа Санома мэгезинс».</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Необходимо отметить, что в активный процесс роста и расширения сегмента деловых журналов в России вмешался кризис конца 2008 — начала 2009 г.г., из-за которого замедлился выход на российский рынок международных деловых газет и журналов.</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Выделим признаки бизнес-прессы, которые определяют особенности стратегии адаптации этого сегмента на российском печатном рынке1. Очевидно, что основным критериями для выбора стратегии адаптации, исходя из особенностей деловой журналистики, являются аудиторные признаки (характеристики целевой аудитории, для которой предназначен информационный продукт); целевое назначение СМИ; предметно-тематическая направленность и иные черты, связанные с характером информации.</w:t>
      </w:r>
    </w:p>
    <w:p w:rsidR="00B435FC" w:rsidRPr="000E6C7F" w:rsidRDefault="00B435FC" w:rsidP="00B435FC">
      <w:pPr>
        <w:spacing w:after="0"/>
        <w:ind w:firstLine="708"/>
        <w:jc w:val="both"/>
        <w:rPr>
          <w:rFonts w:ascii="Times New Roman" w:hAnsi="Times New Roman" w:cs="Times New Roman"/>
          <w:b/>
          <w:sz w:val="24"/>
          <w:szCs w:val="24"/>
        </w:rPr>
      </w:pPr>
      <w:r w:rsidRPr="000E6C7F">
        <w:rPr>
          <w:rFonts w:ascii="Times New Roman" w:hAnsi="Times New Roman" w:cs="Times New Roman"/>
          <w:b/>
          <w:sz w:val="24"/>
          <w:szCs w:val="24"/>
        </w:rPr>
        <w:t>Особенности сотрудничества брендов как стратегии адаптации газет</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 xml:space="preserve">Сотрудничество брендов — популярная стратегия адаптации международных печатных изданий при выходе на новый рынок. Важно отметить, что лицензия в любом случае, какую форму ни выберут партнеры, будет частью всех типов соглашений — даже при создании совместного предприятия лицензиар (правообладатель) все равно предоставляет лицензию на использование своего имени и\или содержания местному издателю. Сотрудничество брендов — стратегия адаптации, близкая к ко-брендингу, т.к. </w:t>
      </w:r>
      <w:r w:rsidRPr="003A471F">
        <w:rPr>
          <w:rFonts w:ascii="Times New Roman" w:hAnsi="Times New Roman" w:cs="Times New Roman"/>
          <w:sz w:val="24"/>
          <w:szCs w:val="24"/>
        </w:rPr>
        <w:lastRenderedPageBreak/>
        <w:t>проникновение иностранного бренда на новый медиарынок происходит через страницы локального издания, которое избрано в качестве местного партнера.</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Основная разница и особенность сотрудничества брендов как отдельно рассматриваемой стратегии в том, что в случае сотрудничества проникновение иностранного бренда на новый рынок через локальное издание происходит менее интенсивно. Переводные материалы на страницах локального партнера не имеют какой-то строго оговоренной периодичности, т.е. могут появляться или не появляться, на усмотрение редакции. Не имеют лимитированности, т.е. местный партнер вправе напечатать столько переводных материалов, сколько сочтет нужным, или не напечатать вообще, если темы содержания не актуальны на сегодняшний день для его издания. Основным строгим условием в соглашении о сотрудничестве брендов является наличие «шапки» в заголовке с пометкой «в сотрудничестве с...», а также подписи под переводными материалами со ссылкой на источник.</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Проанализировав особенности данной стратегии, с точки зрения содержания, и ее использование в издательской практике, мы пришли к выводу, что в основном эта стратегия наиболее часто практикуется в газетах в связи с рядом особенностей газет как периодических изданий.</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Функциональность стратегии сотрудничества брендов для газет объясняется тем, что газета как информационный продукт гораздо более концентрирована, чем журнал, и подразумевает больше актуальной локальной (национальной) информации в своем содержании1. Соответственно, не может публиковать много иностранной переводной информации. Сотрудничество с авторитетным иностранным партнером в основном нужно для наполнения отделов мировой политики и экономики, т.к. расходы на еженедельные командировки сотрудников редакции в различные точки мира неоправданно высоки и к тому же информация, так или иначе, появляется с некоторой задержкой.</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Кроме оперативности и сокращения командировочных расходов, форма сотрудничества дает локальному издателю такой нематериальный актив, как престиж. С точки зрения содержания - разнообразит газету другими мнениями, дает более полную картину мировых событий.</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Объективным «плюсом» непосредственно для содержания местной газеты является нероссийская картина событий, которая, так или иначе, присутствует в любой газете со ссылкой на разные иностранные источники: информационные агентства, новостные ленты и проч.</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Наличие собственного иностранного информационного партнера в виде сотрудничающей газеты дает гарантированный доступ к эксклюзивной, обработанной и опубликованной информации с правом ее перепечатки. Кроме этого, появляется немаловажная возможность использования логотипа известной иностранной газеты на шапке локального издания. Это хороший ход с точки зрения маркетинга издания на первом этапе.</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Сотрудничество брендов как стратегия адаптации в основном актуальна для сегмента деловых газет из-за ряда сущностных признаков, которые предусматривают определенные требования к содержанию и выделяют деловую журналистику в общей системе средств массовой информации.</w:t>
      </w:r>
    </w:p>
    <w:p w:rsidR="00B435FC"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t>На сегодняшний день деловая пресса является особой системой, функции которой состоят в обеспечении бизнес-коммуникации, с единым категориальным признаком -— деловой проблематикой, раскрывающей экономическую природу анализируемой проблемы. Основанием для использования деловой газетной-периодикой особенной стратегии адаптации послужила ее информационно-функциональная специфика.</w:t>
      </w:r>
    </w:p>
    <w:p w:rsidR="001B63C3" w:rsidRPr="003A471F" w:rsidRDefault="00B435FC" w:rsidP="00B435FC">
      <w:pPr>
        <w:spacing w:after="0"/>
        <w:ind w:firstLine="708"/>
        <w:jc w:val="both"/>
        <w:rPr>
          <w:rFonts w:ascii="Times New Roman" w:hAnsi="Times New Roman" w:cs="Times New Roman"/>
          <w:sz w:val="24"/>
          <w:szCs w:val="24"/>
        </w:rPr>
      </w:pPr>
      <w:r w:rsidRPr="003A471F">
        <w:rPr>
          <w:rFonts w:ascii="Times New Roman" w:hAnsi="Times New Roman" w:cs="Times New Roman"/>
          <w:sz w:val="24"/>
          <w:szCs w:val="24"/>
        </w:rPr>
        <w:lastRenderedPageBreak/>
        <w:t>Содержательная палитра деловой прессы шире политической, экономической или собственно, бизнес-информации. В самом общем виде деловая пресса оперирует любой информацией, могущей оказать влияние на поведение агентов рынка или отражающей это поведение. В перечне конкретных функций деловой прессы можно выделить следующие наиболее важные, охватывающие бизнес-сферу, политическую и социальную сферы: распространение делового опыта, расширение делового кругозора; обеспечение аудитории оперативной коммерческой информацией (сводки, котировки, валютные курсы), а также специальной информацией, касающейся тех или иных свойств продукции, услуг, процессов их производства и использования; формирование положительного образа предпринимательства в сознании массовой аудитории; обеспечение аудитории нормативной информацией (законодательные акты, постановления, правительства); формирование идеологии бизнеса; помощь в установлении деловых связей с партнерами; влияние на органы- власти и управления в целях принятия решений, способствующих развитию бизнеса; обеспечение аудитории информацией и анализом проблем и достижений в области научной экономической мысли: экономической теории, микро- и макроэкономике и пр.</w:t>
      </w:r>
    </w:p>
    <w:p w:rsidR="000E6C7F" w:rsidRDefault="000E6C7F" w:rsidP="001B63C3">
      <w:pPr>
        <w:spacing w:after="0"/>
        <w:ind w:firstLine="708"/>
        <w:jc w:val="both"/>
        <w:rPr>
          <w:rFonts w:ascii="Times New Roman" w:hAnsi="Times New Roman" w:cs="Times New Roman"/>
          <w:sz w:val="24"/>
          <w:szCs w:val="24"/>
        </w:rPr>
      </w:pPr>
    </w:p>
    <w:p w:rsidR="000E6C7F" w:rsidRDefault="000E6C7F" w:rsidP="001B63C3">
      <w:pPr>
        <w:spacing w:after="0"/>
        <w:ind w:firstLine="708"/>
        <w:jc w:val="both"/>
        <w:rPr>
          <w:rFonts w:ascii="Times New Roman" w:hAnsi="Times New Roman" w:cs="Times New Roman"/>
          <w:sz w:val="24"/>
          <w:szCs w:val="24"/>
        </w:rPr>
      </w:pPr>
    </w:p>
    <w:p w:rsidR="000E6C7F" w:rsidRDefault="000E6C7F" w:rsidP="001B63C3">
      <w:pPr>
        <w:spacing w:after="0"/>
        <w:ind w:firstLine="708"/>
        <w:jc w:val="both"/>
        <w:rPr>
          <w:rFonts w:ascii="Times New Roman" w:hAnsi="Times New Roman" w:cs="Times New Roman"/>
          <w:sz w:val="24"/>
          <w:szCs w:val="24"/>
        </w:rPr>
      </w:pPr>
    </w:p>
    <w:p w:rsidR="000E6C7F" w:rsidRDefault="000E6C7F" w:rsidP="001B63C3">
      <w:pPr>
        <w:spacing w:after="0"/>
        <w:ind w:firstLine="708"/>
        <w:jc w:val="both"/>
        <w:rPr>
          <w:rFonts w:ascii="Times New Roman" w:hAnsi="Times New Roman" w:cs="Times New Roman"/>
          <w:sz w:val="24"/>
          <w:szCs w:val="24"/>
        </w:rPr>
      </w:pPr>
    </w:p>
    <w:p w:rsidR="003F1011" w:rsidRPr="000E6C7F" w:rsidRDefault="00150C0C" w:rsidP="00B06066">
      <w:pPr>
        <w:spacing w:after="0"/>
        <w:jc w:val="both"/>
        <w:rPr>
          <w:rFonts w:ascii="Times New Roman" w:hAnsi="Times New Roman" w:cs="Times New Roman"/>
          <w:b/>
          <w:sz w:val="24"/>
          <w:szCs w:val="24"/>
        </w:rPr>
      </w:pPr>
      <w:r w:rsidRPr="003A471F">
        <w:rPr>
          <w:rFonts w:ascii="Times New Roman" w:hAnsi="Times New Roman" w:cs="Times New Roman"/>
          <w:sz w:val="24"/>
          <w:szCs w:val="24"/>
        </w:rPr>
        <w:t xml:space="preserve">          </w:t>
      </w:r>
    </w:p>
    <w:p w:rsidR="003F1011" w:rsidRPr="000E6C7F" w:rsidRDefault="000615FB" w:rsidP="000615FB">
      <w:pPr>
        <w:spacing w:after="0"/>
        <w:jc w:val="center"/>
        <w:rPr>
          <w:rFonts w:ascii="Times New Roman" w:hAnsi="Times New Roman" w:cs="Times New Roman"/>
          <w:b/>
          <w:sz w:val="24"/>
          <w:szCs w:val="24"/>
        </w:rPr>
      </w:pPr>
      <w:r w:rsidRPr="000E6C7F">
        <w:rPr>
          <w:rFonts w:ascii="Times New Roman" w:hAnsi="Times New Roman" w:cs="Times New Roman"/>
          <w:b/>
          <w:sz w:val="24"/>
          <w:szCs w:val="24"/>
          <w:lang w:val="ru-RU"/>
        </w:rPr>
        <w:t>ТЕМА 9</w:t>
      </w:r>
      <w:r w:rsidR="00474BEF" w:rsidRPr="000E6C7F">
        <w:rPr>
          <w:rFonts w:ascii="Times New Roman" w:hAnsi="Times New Roman" w:cs="Times New Roman"/>
          <w:b/>
          <w:sz w:val="24"/>
          <w:szCs w:val="24"/>
          <w:lang w:val="ru-RU"/>
        </w:rPr>
        <w:t>.</w:t>
      </w:r>
      <w:r w:rsidRPr="000E6C7F">
        <w:rPr>
          <w:rFonts w:ascii="Times New Roman" w:hAnsi="Times New Roman" w:cs="Times New Roman"/>
          <w:b/>
          <w:sz w:val="24"/>
          <w:szCs w:val="24"/>
          <w:lang w:val="ru-RU"/>
        </w:rPr>
        <w:t xml:space="preserve"> </w:t>
      </w:r>
      <w:r w:rsidRPr="000E6C7F">
        <w:rPr>
          <w:rFonts w:ascii="Times New Roman" w:hAnsi="Times New Roman" w:cs="Times New Roman"/>
          <w:b/>
          <w:sz w:val="24"/>
          <w:szCs w:val="24"/>
        </w:rPr>
        <w:t>КАК ПИСАТЬ СТАТЬИ ДЛЯ КРУПНЫХ ЖУРНАЛОВ</w:t>
      </w:r>
    </w:p>
    <w:p w:rsidR="003F1011" w:rsidRPr="003A471F" w:rsidRDefault="003F1011" w:rsidP="00B06066">
      <w:pPr>
        <w:spacing w:after="0"/>
        <w:jc w:val="both"/>
        <w:rPr>
          <w:rFonts w:ascii="Times New Roman" w:hAnsi="Times New Roman" w:cs="Times New Roman"/>
          <w:sz w:val="24"/>
          <w:szCs w:val="24"/>
        </w:rPr>
      </w:pP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3 части:</w:t>
      </w:r>
      <w:r w:rsidR="000615FB" w:rsidRPr="003A471F">
        <w:rPr>
          <w:rFonts w:ascii="Times New Roman" w:hAnsi="Times New Roman" w:cs="Times New Roman"/>
          <w:sz w:val="24"/>
          <w:szCs w:val="24"/>
        </w:rPr>
        <w:t xml:space="preserve"> </w:t>
      </w:r>
      <w:r w:rsidR="009864E0" w:rsidRPr="003A471F">
        <w:rPr>
          <w:rFonts w:ascii="Times New Roman" w:hAnsi="Times New Roman" w:cs="Times New Roman"/>
          <w:sz w:val="24"/>
          <w:szCs w:val="24"/>
        </w:rPr>
        <w:t xml:space="preserve"> </w:t>
      </w:r>
      <w:r w:rsidRPr="003A471F">
        <w:rPr>
          <w:rFonts w:ascii="Times New Roman" w:hAnsi="Times New Roman" w:cs="Times New Roman"/>
          <w:sz w:val="24"/>
          <w:szCs w:val="24"/>
        </w:rPr>
        <w:t>Продвигайте свою идею</w:t>
      </w:r>
      <w:r w:rsidR="009864E0"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Напишите статью</w:t>
      </w:r>
      <w:r w:rsidR="009864E0"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Отправьте статью на рассмотрение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Пробиться на рынок глянцевых журналов в качестве фрилансера поначалу может быть непросто, особенно если вы нацелены на работу во всероссийском или международном издании. В то же время многие издания в поисках материала для статей прибегают к услугам внештатных сотрудников. Лучший способ попасть на этот рынок – начать с малого и постепенно двигаться вверх. Как только вы достигнете определенного уровня, можно попытаться сделать рывок и стать автором крупного журнала, скрестив пальцы в надежде, что редактору понравится ваша работа.</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Часть 1</w:t>
      </w:r>
      <w:r w:rsidR="000615FB" w:rsidRPr="003A471F">
        <w:rPr>
          <w:rFonts w:ascii="Times New Roman" w:hAnsi="Times New Roman" w:cs="Times New Roman"/>
          <w:sz w:val="24"/>
          <w:szCs w:val="24"/>
          <w:lang w:val="ru-RU"/>
        </w:rPr>
        <w:t xml:space="preserve">. </w:t>
      </w:r>
      <w:r w:rsidR="009864E0"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Продвигайте свою идею</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1    Выберите одну идею. Конспект статьи – это описание истории, которую вы хотите предложить для публикации в журнале; с его помощью редактор сможет получить общее представление о том, какую статью вы планируете писать и насколько хорошо владеете навыком письма. Выбирая идею для конспекта статьи, подумайте о том, какие темы представляют интерес лично для вас. Необязательно брать интервью у кандидата в президенты, но нужно найти что-то близкое другим людям.</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Если вам интересны истории людей, просмотрите местные печатные издания. Возможно, вы встретите краткий рассказ о каком-либо интересном человеке и сможете превратить его в более длинную историю.</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Мыслите одновременно глобально и локально. Например, размышляя о том, что произошло на локальном уровне, оцените, будет ли это интересно большому числу людей?</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2</w:t>
      </w:r>
      <w:r w:rsidR="009864E0"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Исследуйте собственную идею. Прежде чем писать о чем-то, нужно стать экспертом в этой области. Кроме того, прежде чем окончательно определиться с идеей, важно убедиться, что на основе вашей идеи действительно можно написать хорошую статью.</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Не стоит добиваться признания идеи лишь с тем, чтобы позднее обнаружить, что вы не можете писать на эту тему. Следовательно важно тщательно исследовать тему, чтобы ясно представлять себе, с чем вы будете иметь дело.</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3</w:t>
      </w:r>
      <w:r w:rsidR="009864E0"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Внимательно изучите журнал. Убедитесь, что ваша идея идеально подходит под формат журнала, с которым вы бы хотели сотрудничать. Кроме того, полезно прочесть несколько предыдущих выпусков, чтобы получить представление о характере публикуемого ими содержания.</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Если вам не хочется тратить слишком много денег для покупки старых выпусков, поищите их в библиотеке или купите со скидкой в магазине подержанной литературы.</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4</w:t>
      </w:r>
      <w:r w:rsidR="009864E0"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Не забывайте о том, что ваша первостепенная задача – произвести впечатление на редактора. Если у вас есть такая возможность, узнайте предпочтения редактора и выявите, какого плана статьи были приняты им в прошлом. Таким образом вы получите представление о том, каких историй они ищут, и сможете адаптировать свою идею или статью в соответствии с предпочитаемым ими стилем.</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5</w:t>
      </w:r>
      <w:r w:rsidR="009864E0"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Проверьте правила оформления статей. Большинство журналов публикуют свои правила оформления статей на сайте. Обратите внимание на ограничения по объему текста, а также на требования к формату; журналы требуют придерживаться либо общепринятых правил, либо правил, созданных ими самими.</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Требования к формату включают в себя правила написания цифр, использования серийной запятой и заглавных и строчных букв в заголовках. Все это может казаться мелкими и незначительными деталями, но соблюдение этих правил может произвести положительное впечатление на редактора как демонстрация того, что вы выполнили свое домашнее задание.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Правила оформления статей подскажут вам и то, какого рода содержание интересно редакции данного журнала.</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6</w:t>
      </w:r>
      <w:r w:rsidR="009864E0"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Излагайте свою идею кратко. Важно изложить свою идею достаточно кратко, как правило, текст не должен занимать более одной страницы – так же, как и сопроводительное письмо. Максимум, ее описание может занимать полторы страницы.</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Если изложение идеи будет слишком длинным, велика вероятность того, что редактор бегло пробежит ее глазами и не уловит основной сути статьи. Краткость позволяет легко схватить саму идею того, о чем вы хотите рассказать в своей статье, и быстро принять положительное или отрицательное решение.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Проверьте свой текст на опечатки и грамматические ошибки. Аналогично сопроводительному письму, описание идеи является демонстрацией ваших писательских способностей.</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7</w:t>
      </w:r>
      <w:r w:rsidR="009864E0"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Представьте свою идею. В первом абзаце кратко и убедительно опишите суть своей идеи. В следующих 2-3 абзацах расскажите редактору, почему вы считаете свою историю важной. Каждый абзац должен отражать какую-то одну мысль.</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Далее кратко представьте план воплощения своей идеи. То есть, когда и где вы собираетесь найти всю необходимую информацию? С кем вы планируете встретиться? Как вы планируете вписать полученную информацию в свою историю?</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Не забывайте включить ссылку на свои предыдущие публикации, поскольку они тоже являются подтверждением вашего писательского мастерства. Можно перечислить их каждую с новой строки или маркированным списком.</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8</w:t>
      </w:r>
      <w:r w:rsidR="009864E0"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w:t>
      </w:r>
      <w:r w:rsidR="000615FB" w:rsidRPr="003A471F">
        <w:rPr>
          <w:rFonts w:ascii="Times New Roman" w:hAnsi="Times New Roman" w:cs="Times New Roman"/>
          <w:sz w:val="24"/>
          <w:szCs w:val="24"/>
          <w:lang w:val="ru-RU"/>
        </w:rPr>
        <w:t>П</w:t>
      </w:r>
      <w:r w:rsidRPr="003A471F">
        <w:rPr>
          <w:rFonts w:ascii="Times New Roman" w:hAnsi="Times New Roman" w:cs="Times New Roman"/>
          <w:sz w:val="24"/>
          <w:szCs w:val="24"/>
        </w:rPr>
        <w:t>одведите итог. В заключение, ясно подчеркните, почему ваша история должна появиться на страницах именно этого журнала. Помните, что даже имея отличную историю, необходимо, прежде всего, убедить редактора, что эта история подходит для его издания.</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Часть 2</w:t>
      </w:r>
      <w:r w:rsidR="000615FB" w:rsidRPr="003A471F">
        <w:rPr>
          <w:rFonts w:ascii="Times New Roman" w:hAnsi="Times New Roman" w:cs="Times New Roman"/>
          <w:sz w:val="24"/>
          <w:szCs w:val="24"/>
          <w:lang w:val="ru-RU"/>
        </w:rPr>
        <w:t xml:space="preserve">. </w:t>
      </w:r>
      <w:r w:rsidR="009864E0"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Напишите статью</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1</w:t>
      </w:r>
      <w:r w:rsidR="009864E0"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Изучите отличия стиля написания журнальных статей от других стилей письма. Написание статей для журналов несколько отличается от других видов письма. Журнальные статьи носят не только информативный, но и развлекательный характер. Вам следует открыть глаза читателей на нечто, чего раньше они не замечали.</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Когда вы пишете эссе в качестве учебного домашнего задания, вряд ли вы напишете в нем то, чего преподаватель никогда раньше не читал, если только это не часть докторской диссертации. Кроме того, эссе строится на доказательствах какой-либо идеи, в то время как журнальная статья, прежде всего, основывается на истории, пусть и в какой-то мере поучительной.</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Кроме того, журнальная статья должна быть более краткой и по сути и больше основываться на фактах (если только это не редакционная статья), а не на мнении.</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Написание статей также отличается и от большинства текстов, заказываемых писателям-фрилансерам, поскольку те чаще всего отталкиваются от маркетинговых целей компании, нанимающей специалиста для написания текстов, способных увеличить трафик на их сайте. Конечно, журналы тоже преследуют подобные цели, но достигают их посредством раскрытия актуальных и востребованных тем и развлечения своих читателей, нежели попытками заставить поисковые системы выдавать название журнала в более высоких позициях списка сайтов.</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2</w:t>
      </w:r>
      <w:r w:rsidR="000615FB"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Проведите исследование. И снова – исследуйте, исследуйте и еще раз исследуйте. Лучшим источником информации являются люди, поэтому как можно чаще проводите интервью. Обязательно записывайте свои интервью на диктофон либо делайте попутные записи, чтобы увас была своя система хранения подобной информации. Кроме того, подходите к проведению интервью макимально профессионально: приходите вовремя, аккуратно одевайтесь и будьте вежливы.</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Конечно, вы можете обращаться и к другим источникам. Читайте местные газеты, архивы и книги в библиотеке – пользуйтесь всем, что может помочь вам рассказать интересную историю.</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Только помните, что наибольшим спросом пользуются актуальные источники информации, особенно в журналистике.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3</w:t>
      </w:r>
      <w:r w:rsidR="000615FB"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Организуйте свою исследовательскую деятельность. Определите в точности, к чему вы хотите подвести свою историю. Помните, что в журнальной статье информацию необходимо выдавать порциями, понемногу, а не все сразу. Не забывайте об этом, когда будете составлять план своей статьи.</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4</w:t>
      </w:r>
      <w:r w:rsidR="000615FB"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Начните писать. Начните с увлекательной завязки. Завязка должна вовлечь читателя в чтение вашей статьи. Это может быть короткий анекдот или шутка или какой-либо шокирующий факт. Убедитесь, что ваш выбор соответствует требованиям жанра. Завязка должна быть связана с историей в целом и привлекать к ней внимание читателей.</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5</w:t>
      </w:r>
      <w:r w:rsidR="000615FB"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Далее перейдите к сильному и захватывающему повествованию. В определенном смысле журнальная статья ничем не отличается от рассказа. Вы ведете своего читателя к кульминации и стремитесь как можно интереснее раскрыть историю.</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В этом ключе, убедитесь в том, что в повествовании постоянно присутствует некоторая интрига; время от времени вводите в статью новые детали и следите за логикой изложения.</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6</w:t>
      </w:r>
      <w:r w:rsidR="000615FB"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Используйте детали, с которыми читатель сможет соотнести самого себя. Например, вместо того чтобы писать «Юлия была домохозяйкой среднего возраста», можно сказать «Юлия день за днем проводит дома, заботясь о своих двух детях. Она оставила карьеру с целью посвятить себя своей семье».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Второй пример предлагает большее количество деталей, позволяющих читателю установить связь между повествованием и собственным опытом.</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7</w:t>
      </w:r>
      <w:r w:rsidR="000615FB"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Используйте короткие и четко сформулированные предложения. В журналистике, в целом, пространство для статьи в большой цене. Вы будете ограничены количеством слов – придерживайтесь данного ограничения. Кроме того, короткие предложения гораздо лучше воспринимаются в журнальном формате, где узкие колонки превращают любое длинное предложение в практические бесконечное и неудобоваримое.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8</w:t>
      </w:r>
      <w:r w:rsidR="000615FB"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Напишите развязку. Не стоит увлекаться клишированными идеями, но, в любом лучае, большинство журналов потребуют от вас позитивной развязки. Сделайте кульминацию и подведите к запланированной развязке.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Часть 3</w:t>
      </w:r>
      <w:r w:rsidR="000615FB"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Отправьте статью на рассмотрение</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1</w:t>
      </w:r>
      <w:r w:rsidR="000615FB"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Перечитайте свою статью. Завершив работу, попросите кого-то отредактировать как описание идеи, так и саму статью на предмет грамматических ошибок. Крайне вероятно, что все пропущенные вами ошибки будут замечены. Не забывайте еще раз проверить свою статью на соответствие всем правилам оформления.</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2</w:t>
      </w:r>
      <w:r w:rsidR="000615FB"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 xml:space="preserve">    Всегда укладывайтесь в поставленные сроки. Срок является не только частью договора с журналом, но и залогом вашей хорошей репутации. Если вы будете затягивать сроки, редактор будет менее склонен продолжать с вами сотрудничество в будущем.</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3</w:t>
      </w:r>
      <w:r w:rsidR="000615FB" w:rsidRPr="003A471F">
        <w:rPr>
          <w:rFonts w:ascii="Times New Roman" w:hAnsi="Times New Roman" w:cs="Times New Roman"/>
          <w:sz w:val="24"/>
          <w:szCs w:val="24"/>
          <w:lang w:val="ru-RU"/>
        </w:rPr>
        <w:t>.</w:t>
      </w:r>
      <w:r w:rsidRPr="003A471F">
        <w:rPr>
          <w:rFonts w:ascii="Times New Roman" w:hAnsi="Times New Roman" w:cs="Times New Roman"/>
          <w:sz w:val="24"/>
          <w:szCs w:val="24"/>
        </w:rPr>
        <w:t xml:space="preserve">    Если ваше предложение отклонили, не сдавайтесь. Многие писатели получили целый ряд отказов, прежде чем их работу куда-то приняли. Продолжайте предлагать свою статью в разные издания, до тех пор пока ее куда-то не примут. Даже если вы не сможете пристроить свою текущую статью, напишите еще одну; рано или поздно ваше творение понравится редактору.</w:t>
      </w:r>
    </w:p>
    <w:p w:rsidR="003F1011"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Советы</w:t>
      </w:r>
    </w:p>
    <w:p w:rsidR="00150C0C" w:rsidRPr="003A471F" w:rsidRDefault="003F1011"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По большому счету, хорошей можно считать ту статью, которая затрагивает близкие читателю вопросы. Не забывайте: это история; используйте частные детали, чтобы привлечь интерес читателя и подвести к вашим выводам.</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Структура редакции глянцевого журнала</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Во главе редакции стоит главный редактор, который отвечает одновременно за творческий и организационный процессы в редакции. Как правило рука об руку с ним работает издатель, который по факту является генеральным директор компании, издающей глянцевый журнал. Издатель также выступает в роли политика на переговорах с компанией, которая предоставила лицензию на издание.</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ab/>
        <w:t>Если главный редактор приглашается в новый проект, то он нанимает «под себя» двух-трех редакторов. Таким образом формируется основной костяк редакции. Редакторы глянцевого журнала обязаны писать статьи в номер, искать внештатных авторов, предлагать и обсуждать с ними темы, редактировать статьи и готовить их к публикации.</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Еще по теме:  Отрежьте концовку — будет интересней</w:t>
      </w:r>
    </w:p>
    <w:p w:rsidR="000E6C7F" w:rsidRPr="000E6C7F" w:rsidRDefault="000E6C7F" w:rsidP="00DD6A68">
      <w:pPr>
        <w:spacing w:after="0"/>
        <w:ind w:firstLine="708"/>
        <w:jc w:val="both"/>
        <w:rPr>
          <w:rFonts w:ascii="Times New Roman" w:hAnsi="Times New Roman" w:cs="Times New Roman"/>
          <w:sz w:val="24"/>
          <w:szCs w:val="24"/>
        </w:rPr>
      </w:pPr>
      <w:r w:rsidRPr="000E6C7F">
        <w:rPr>
          <w:rFonts w:ascii="Times New Roman" w:hAnsi="Times New Roman" w:cs="Times New Roman"/>
          <w:sz w:val="24"/>
          <w:szCs w:val="24"/>
        </w:rPr>
        <w:t>Каждый штатный редактор «покрывает» одну из ключевых тем журнала. Например, для мужского журнала штатными будут редакторы, которые отвечают за питание, фитнес и стиль. В автомобильном журнале в штате обязательно будет один или даже два редактора по автомобилям.</w:t>
      </w:r>
    </w:p>
    <w:p w:rsidR="000E6C7F" w:rsidRPr="000E6C7F" w:rsidRDefault="000E6C7F" w:rsidP="00DD6A68">
      <w:pPr>
        <w:spacing w:after="0"/>
        <w:ind w:firstLine="708"/>
        <w:jc w:val="both"/>
        <w:rPr>
          <w:rFonts w:ascii="Times New Roman" w:hAnsi="Times New Roman" w:cs="Times New Roman"/>
          <w:sz w:val="24"/>
          <w:szCs w:val="24"/>
        </w:rPr>
      </w:pPr>
      <w:r w:rsidRPr="000E6C7F">
        <w:rPr>
          <w:rFonts w:ascii="Times New Roman" w:hAnsi="Times New Roman" w:cs="Times New Roman"/>
          <w:sz w:val="24"/>
          <w:szCs w:val="24"/>
        </w:rPr>
        <w:t>Когда журнал открывает новую рубрику, то главный редактор может нанять внештатного редактора, который назначается ответственным за нее. Ему также необходимо писать статьи в номер и работать с внештатными авторами. Отличие в работе внештатного редактора от штатных заключается в том, что он не обязан регулярно посещать офис редакции. Он не получает фиксированной оплаты за свою работу, его заработок складывается из суммы оплаты за его опубликованные статьи и определенный процент от напечатанных статей авторов, с которыми он работает.</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lastRenderedPageBreak/>
        <w:t>Глянцевый журнал, как правило, обязательно имеет пул экспертов по своей теме, к которым он регулярно обращается для получения научного комментария. Это критически важно для издания, так как большинство глянцевых журналов работают по модели «обучение через развлечение». Естественно, список экспертов формируется в зависимости от тематики журнала.</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ab/>
        <w:t>Если ни один редактор не увлекается фотографией, то изображения подбираются и покупаются в крупнейших иностранных фотобанках. Стоимость фотографии может колебаться от $500 до практически бесконечности, если журнал приобретает на нее эксклюзивное право. Такое происходит если фотография является главной фотографией статьи, ставится на полосу или разворот. Использовать дешевые фотостоки для основных статей номера не рекомендуется, чтобы избежать ситуации, когда выбранная фотография появится где-либо еще, что может подорвать доверие читателей к журналу.</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ab/>
        <w:t>Верстка глянцевого журнала производится верстальщиком фрилансером, который приглашается в редакцию на пять-семь дней работы, когда все статьи и изображения который к публикации. Корректорскую правку и литературное редактирование выполняют либо фрилансеры, либо компании, которые профессионально оказывают услуги корректорской правки, например, компания «Корректор». Роль выпускающего редактора берет на себя главный редактор или один из штатных редакторов.</w:t>
      </w:r>
    </w:p>
    <w:p w:rsidR="000E6C7F" w:rsidRPr="000E6C7F" w:rsidRDefault="000E6C7F" w:rsidP="00DD6A68">
      <w:pPr>
        <w:spacing w:after="0"/>
        <w:ind w:firstLine="708"/>
        <w:jc w:val="both"/>
        <w:rPr>
          <w:rFonts w:ascii="Times New Roman" w:hAnsi="Times New Roman" w:cs="Times New Roman"/>
          <w:sz w:val="24"/>
          <w:szCs w:val="24"/>
        </w:rPr>
      </w:pPr>
      <w:r w:rsidRPr="000E6C7F">
        <w:rPr>
          <w:rFonts w:ascii="Times New Roman" w:hAnsi="Times New Roman" w:cs="Times New Roman"/>
          <w:sz w:val="24"/>
          <w:szCs w:val="24"/>
        </w:rPr>
        <w:t>Как писать статьи, которые вызывают у читателей слезы</w:t>
      </w:r>
    </w:p>
    <w:p w:rsidR="000E6C7F" w:rsidRPr="000E6C7F" w:rsidRDefault="000E6C7F" w:rsidP="00DD6A68">
      <w:pPr>
        <w:spacing w:after="0"/>
        <w:ind w:firstLine="708"/>
        <w:jc w:val="both"/>
        <w:rPr>
          <w:rFonts w:ascii="Times New Roman" w:hAnsi="Times New Roman" w:cs="Times New Roman"/>
          <w:sz w:val="24"/>
          <w:szCs w:val="24"/>
        </w:rPr>
      </w:pPr>
      <w:r w:rsidRPr="000E6C7F">
        <w:rPr>
          <w:rFonts w:ascii="Times New Roman" w:hAnsi="Times New Roman" w:cs="Times New Roman"/>
          <w:sz w:val="24"/>
          <w:szCs w:val="24"/>
        </w:rPr>
        <w:t>Редакция глянцевого журнала работает с опережением в четыре шесть месяцев от текущей даты. То есть в феврале готовится к печати журнал на июнь, июль или август — это зависит от редакционных правил и процессов. Меньший срок опасен тем, что есть опасность срыва графика выхода журнала, больший — тем, что информация может устареть и не быть столь актуальной.</w:t>
      </w:r>
    </w:p>
    <w:p w:rsidR="000E6C7F" w:rsidRPr="000E6C7F" w:rsidRDefault="000E6C7F" w:rsidP="00DD6A68">
      <w:pPr>
        <w:spacing w:after="0"/>
        <w:ind w:firstLine="708"/>
        <w:jc w:val="both"/>
        <w:rPr>
          <w:rFonts w:ascii="Times New Roman" w:hAnsi="Times New Roman" w:cs="Times New Roman"/>
          <w:sz w:val="24"/>
          <w:szCs w:val="24"/>
        </w:rPr>
      </w:pPr>
      <w:r w:rsidRPr="000E6C7F">
        <w:rPr>
          <w:rFonts w:ascii="Times New Roman" w:hAnsi="Times New Roman" w:cs="Times New Roman"/>
          <w:sz w:val="24"/>
          <w:szCs w:val="24"/>
        </w:rPr>
        <w:t>Правила комментирования</w:t>
      </w:r>
    </w:p>
    <w:p w:rsidR="000E6C7F" w:rsidRPr="000E6C7F" w:rsidRDefault="000E6C7F" w:rsidP="00DD6A68">
      <w:pPr>
        <w:spacing w:after="0"/>
        <w:ind w:firstLine="708"/>
        <w:jc w:val="both"/>
        <w:rPr>
          <w:rFonts w:ascii="Times New Roman" w:hAnsi="Times New Roman" w:cs="Times New Roman"/>
          <w:sz w:val="24"/>
          <w:szCs w:val="24"/>
        </w:rPr>
      </w:pPr>
      <w:r w:rsidRPr="000E6C7F">
        <w:rPr>
          <w:rFonts w:ascii="Times New Roman" w:hAnsi="Times New Roman" w:cs="Times New Roman"/>
          <w:sz w:val="24"/>
          <w:szCs w:val="24"/>
        </w:rPr>
        <w:t>Журнал «Редактор» создан для читателей, поэтому обсуждения статей приветствуются. В комментариях не допускаются ругательные, оскорбительные или негативно-оценочные высказывания в отношении читателей, участников обсуждения, авторов статей и редакции. В комментариях запрещено размещать ссылки на сторонние сайты. Все комментарии проходят постмодерацию выпускающего редактора.</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«От редактора: статьи на тему организации редакционного процесса, конечно, не настолько интересны…»</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По верстке понятно. Просто история журнала не совсем обычна. Начал делать человек, который имел опыт и в прошлом свой журнал. Но поменялись обстоятельства: человек вместо журнала создал семью и уехал за границу. Я в тот момент был всего лишь веб-мастером и помогал с литературным редактированием. Советом было принято решение назначить меня. :) Вот мы и пошли-поехали. :) Старт журнала отложили до времени. Пришлось всему учиться с нуля. Прошел все этапы всех должностей. Сверстали второй номер, третий, напечатали первый.</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Даже рубрики типа «Товары месяца» или «Гид по стилю» не формируются только из товаров рекламодателей. Главный или тематический редактор во многом определяет содержание таких разделов.</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Фотография – это застывшая реальность. Поймать момент, да еще подать его профессионально – это мастерство. Такое же мастерство как и писать. Сомневаетесь – попробуйте продать свои фотографии, скажем, на стоке. Как попробуете, та ки поймете, почему первоклассные фотографии стОят своих денег.</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lastRenderedPageBreak/>
        <w:t xml:space="preserve">    Бюджет, цену покупки и дургие финансовые показатели определяет издатель. Я не слишком хорошо знаком с обязанностями и полномояиями издателя, поэтому не готов ответить на ваши вопросы.</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Фрилансеры подписывают договор с редакцией глянцевого журнала. Скажу вам по своему опыту – в глянце очень сильный юридический отдел. Если глянец выпускается по лицензии, то у издателя есть не один, а несколько юристов, которые являются экспертами в авторском праве. Это реально «акулы», спорить с которыми просто бесполезно. Плюс на кон поставлена репутация фрилансера. За статью в хорошем глянце платят от $200 до $2000 (зависит от автора) и практически никто не готов потерять такой источник заработка. При этом допускается, что автор может взять одно интервью и написать несколько статей в разные издания – при этом он должен изменить «угол подачи материала» и не нарушать правил договора если, к примеру, он подписал эксклюзивный договор.</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Получается примерно следующее: если главред комерц, то джинса идет и деньги идут в личный карман. Фрилансер “заточет” статью, которая так или иначе “продаст” нужный товар/услугу заказчика. Если главред “журналист” до мозга костей, то будет все, как Вы пишите.</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С фотографией, если честно не экспериментировал (никогда не покупал, были лишь единичные случаи, так сказать бартера – за ссылку на автора). Хотя правильнее было бы признаться – не дорос.</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По поводу юриста понял примерно то, что обойти все таки можно и озвученный мой пример имеет место быть.</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Спасибо за ответ. У Вас впервые (сестра рекомендовала) – понравилось (в особенности оперативный ответ – воля случая или у вас круглосуточная онлайн команда?) Надеюсь, что мое знакомство с Вашими статьями продолжится!</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Сергей, ничего не идет «в карман». Заработная плата редактора глянца очень (очень-очень) достойная и брать что-то «в карман» не реально и нецелесообразно. И главный редактор он не «коммерц» и не журналист – он, в первую очередь, менеджер.</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Книгу нашли. Но читать ее начала младший редактор. Теперь и в офисе и дома постоянно слышу цитаты из книги. :) Со многим согласен. Но как можно сначала написать лид и выключки, а потом только писать статью? Поясните, пожалуйста. :)</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Знаете, что мне интересно? Как работает отдел новостей такого издания? Учитывая оперативность с которой поступает информация (5-20 минут с момента события), редактору отдела новостей наверное жарковато. Как он успевает отсмотреть весь этот поток?</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Кроме того, новости зачастую добавляют внешкоры на местах. Это не всегда надежные источники. Как проверяется достоверность информации?</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Как построена штатная структура онлайнового СМИ? Ведь объемы разноплановой информации зачастую гигантские (тут ведь не сдерживает физическая величина печатной полосы)- сколько народу делает такое СМИ?</w:t>
      </w:r>
    </w:p>
    <w:p w:rsidR="000E6C7F" w:rsidRPr="000E6C7F" w:rsidRDefault="000E6C7F" w:rsidP="000E6C7F">
      <w:pPr>
        <w:spacing w:after="0"/>
        <w:jc w:val="both"/>
        <w:rPr>
          <w:rFonts w:ascii="Times New Roman" w:hAnsi="Times New Roman" w:cs="Times New Roman"/>
          <w:sz w:val="24"/>
          <w:szCs w:val="24"/>
        </w:rPr>
      </w:pPr>
      <w:r w:rsidRPr="000E6C7F">
        <w:rPr>
          <w:rFonts w:ascii="Times New Roman" w:hAnsi="Times New Roman" w:cs="Times New Roman"/>
          <w:sz w:val="24"/>
          <w:szCs w:val="24"/>
        </w:rPr>
        <w:t xml:space="preserve">    Эти вопросы интересуют в отношении тех онлайн-изданий, которые не имеют и никогда не имели бумажного эквивалента. То есть сразу были созданы как онлайн-издания.</w:t>
      </w:r>
    </w:p>
    <w:p w:rsidR="000E6C7F" w:rsidRPr="000E6C7F" w:rsidRDefault="000E6C7F" w:rsidP="000E6C7F">
      <w:pPr>
        <w:spacing w:after="0"/>
        <w:jc w:val="both"/>
        <w:rPr>
          <w:rFonts w:ascii="Times New Roman" w:hAnsi="Times New Roman" w:cs="Times New Roman"/>
          <w:sz w:val="24"/>
          <w:szCs w:val="24"/>
        </w:rPr>
      </w:pPr>
    </w:p>
    <w:p w:rsidR="000E6C7F" w:rsidRPr="003A471F" w:rsidRDefault="000E6C7F" w:rsidP="00B06066">
      <w:pPr>
        <w:spacing w:after="0"/>
        <w:jc w:val="both"/>
        <w:rPr>
          <w:rFonts w:ascii="Times New Roman" w:hAnsi="Times New Roman" w:cs="Times New Roman"/>
          <w:sz w:val="24"/>
          <w:szCs w:val="24"/>
        </w:rPr>
      </w:pPr>
    </w:p>
    <w:p w:rsidR="0066104D" w:rsidRPr="00CC60D0" w:rsidRDefault="00CC661D" w:rsidP="00CC661D">
      <w:pPr>
        <w:spacing w:after="0"/>
        <w:jc w:val="center"/>
        <w:rPr>
          <w:rFonts w:ascii="Times New Roman" w:hAnsi="Times New Roman" w:cs="Times New Roman"/>
          <w:b/>
          <w:sz w:val="24"/>
          <w:szCs w:val="24"/>
        </w:rPr>
      </w:pPr>
      <w:r w:rsidRPr="00CC60D0">
        <w:rPr>
          <w:rFonts w:ascii="Times New Roman" w:hAnsi="Times New Roman" w:cs="Times New Roman"/>
          <w:b/>
          <w:sz w:val="24"/>
          <w:szCs w:val="24"/>
          <w:lang w:val="ru-RU"/>
        </w:rPr>
        <w:t xml:space="preserve">ТЕМА 10.  </w:t>
      </w:r>
      <w:r w:rsidRPr="00CC60D0">
        <w:rPr>
          <w:rFonts w:ascii="Times New Roman" w:hAnsi="Times New Roman" w:cs="Times New Roman"/>
          <w:b/>
          <w:sz w:val="24"/>
          <w:szCs w:val="24"/>
        </w:rPr>
        <w:t>ЖУРНАЛЫ ДЛЯ САМЫХ ДЕЛОВЫХ</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Авторы опубликованного на прошлой неделе Институтом независимого коммуникационного анализа доклада "Влияние, независимость, профессионализм: тенденции рынка деловой прессы в 2000-2001 годах" утверждают, что российские бизнес-издания демонстрируют завидную независимость от владельцев или инвесторов. "Деньги" задались вопросом: зачем бизнесменам финансировать издания, политика которых от них </w:t>
      </w:r>
      <w:r w:rsidRPr="003A471F">
        <w:rPr>
          <w:rFonts w:ascii="Times New Roman" w:hAnsi="Times New Roman" w:cs="Times New Roman"/>
          <w:sz w:val="24"/>
          <w:szCs w:val="24"/>
        </w:rPr>
        <w:lastRenderedPageBreak/>
        <w:t>не зависит? Как оказалось, издания если и помогают своим владельцам или партнерам в олигархических войнах, то делают это достаточно тонко для того, чтобы даже у пристрастного зрителя не осталось сомнений в независимости журнала. Более того, инвесторы не всегда в восторге от обладания изданиями, каждое из которых в той или иной мере претендует на то, чтобы быть зеркалом отечественной экономики. Ну а сами издания владельцев чуть ли не стесняются.</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"Русский фокус"</w:t>
      </w:r>
      <w:r w:rsidR="00CC661D"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Петр Фадеев считает, что рекламодателям незачем знать имена владельцев журнала</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О том, почему издания не любят говорить о своих учредителях, наиболее откровенно рассказал главный редактор журнала "Русский фокус" Петр Фадеев. По его мнению, проблема — в нежелательных ассоциациях у рекламодателей. "Рекламодатель выбирает, куда давать рекламу, по личным критериям. Вот, к примеру, была такая газета — 'Русский телеграф'. И кто-то, располагая информацией о ее инвесторах, вполне мог сказать: зачем я Потанину деньги давать буду (издание 'Русского телеграфа' финансировалось ОНЭКСИМбанком.— 'Деньги')?"</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"Русский фокус" делается издательским домом "Инфомейкер", контрольный пакет акций которого, по словам господина Фадеева, принадлежит нескольким инвесторам. Кто они, не разглашается именно по соображениям сохранения дружественных отношений с рекламодателями. С момента основания журнала не утихают слухи о том, что к его созданию причастна компания "Транстелеком" — дочерняя структура МПС; по крайней мере, в недавней полемике вокруг реформы министерства журнал, по мнению многих наблюдателей, поддержал его достаточно откровенно. Сам господин Фадеев это решительно опровергает: "Ни денег МПС, ни бюджетных денег у нас нет". Менеджер департамента по связям с общественностью "Транстелекома" Андрей Поляков в беседе с корреспондентом "Денег" также опроверг информацию о тесной связи между его компанией и "Русским фокусом".</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Петр Фадеев считает, что безымянные инвесторы, финансирующие выпуск "Русского фокуса", были попросту увлечены идеей создания информационного продукта, до этого отсутствовавшего на рынке. "Если говорить о качественных деловых еженедельниках, то их было только два — 'Компания' и 'Эксперт'. 'Эксперт' наукообразен и любит макроэкономический анализ, читать его иногда очень сложно. А 'Компания' любит исследовать, кто за кем стоит. А о том, как в реальности работают финансовые и производственные схемы, читать было нечего. Мы изложили эту точку зрения нашим инвесторам, и они нас поддержали",— рассказывает господин Фадеев.</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"Компания"</w:t>
      </w:r>
      <w:r w:rsidR="00CC661D" w:rsidRPr="003A471F">
        <w:rPr>
          <w:rFonts w:ascii="Times New Roman" w:hAnsi="Times New Roman" w:cs="Times New Roman"/>
          <w:sz w:val="24"/>
          <w:szCs w:val="24"/>
          <w:lang w:val="ru-RU"/>
        </w:rPr>
        <w:t xml:space="preserve"> - </w:t>
      </w:r>
      <w:r w:rsidRPr="003A471F">
        <w:rPr>
          <w:rFonts w:ascii="Times New Roman" w:hAnsi="Times New Roman" w:cs="Times New Roman"/>
          <w:sz w:val="24"/>
          <w:szCs w:val="24"/>
        </w:rPr>
        <w:t>Журнал "Компания" развивался, используя кредиты НРБ. Главный редактор издания Андрей Григорьев считает, что с партнером журналу повезло</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В качестве стратегических партнеров журнала "Компания" сотрудники PR-агентств обычно называют Национальный резервный банк и "Норильский никель". Главный редактор журнала "Компания" Андрей Григорьев настаивает на том, что журнал на сегодняшний день не страдает зависимостью от каких-либо олигархических структур. "В числе наших учредителей есть две некрупные непубличные компании, с которыми есть изначальная джентльменская договоренность о постепенном выкупе акций издания менеджментом",— утверждает он. По словам господина Григорьева, на начальном этапе его журнал действительно развивался, используя средства Национального резервного банка (НРБ), который, несмотря на тесные взаимоотношения с журналом, не оказывал какого-либо воздействия на редакционную политику. "Разумеется, если вы тесно сотрудничаете с какими-то людьми, вы испытываете по отношению к ним некоторые обязательства. В этом </w:t>
      </w:r>
      <w:r w:rsidRPr="003A471F">
        <w:rPr>
          <w:rFonts w:ascii="Times New Roman" w:hAnsi="Times New Roman" w:cs="Times New Roman"/>
          <w:sz w:val="24"/>
          <w:szCs w:val="24"/>
        </w:rPr>
        <w:lastRenderedPageBreak/>
        <w:t>смысле нам повезло. У НРБ тогда не было широких интересов в бизнесе, которые мы могли как-то продвигать -говорит он.</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Кстати, в самом НРБ о периоде дружбы с "Компанией" особенно не вспоминают. По крайней мере, глава пресс-службы Национального резервного банка Владимир Кривошеев заявил корреспонденту "Денег", что не располагает никакими данными о сотрудничестве с журналом.</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Нежелание журналистов обсуждать фигуры инвесторов изданий очевидным образом связано с болезненной проблемой зависимости мнения издания от мнения финансирующих их выпуск компаний. "Редакция может претендовать на независимость, только когда она сама зарабатывает на свое существование",— утверждает Андрей Григорьев. По его словам, журнал "Компания" обрел финансовую независимость начиная с 2000 года, именно тогда прекратилось кредитование издания Национальным резервным банком. Впрочем, господин Григорьев не исключает возможности привлечения его изданием новых партнеров: "Может быть, нам было бы выгодно, чтобы в составе акционеров появился крупный иностранный инвестор, имеющий отношение к издательскому бизнесу. Это позволило бы поднять наше издание на новый качественный уровень".</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"Эксперт"</w:t>
      </w:r>
      <w:r w:rsidR="00CC661D" w:rsidRPr="003A471F">
        <w:rPr>
          <w:rFonts w:ascii="Times New Roman" w:hAnsi="Times New Roman" w:cs="Times New Roman"/>
          <w:sz w:val="24"/>
          <w:szCs w:val="24"/>
          <w:lang w:val="ru-RU"/>
        </w:rPr>
        <w:t xml:space="preserve"> - </w:t>
      </w:r>
      <w:r w:rsidRPr="003A471F">
        <w:rPr>
          <w:rFonts w:ascii="Times New Roman" w:hAnsi="Times New Roman" w:cs="Times New Roman"/>
          <w:sz w:val="24"/>
          <w:szCs w:val="24"/>
        </w:rPr>
        <w:t>Валерию Фадееву бывает нелегко договориться с холдингом "Проф-медиа", контролирующим 40% "Эксперта"</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Что касается журнала "Эксперт", то он с самого момента основания не скрывал тесных отношений с бизнес-структурами Владимира Потанина. В настоящее время издательский холдинг "Проф-медиа", входящий в структуру "Интерроса", контролирует 40% акций "Эксперта". Отношения между ними складываются в последнее время прохладно. "Я не знаю, зачем мне нужен этот журнал,— заявил корреспонденту 'Денег' генеральный директор 'Проф-медиа' Вадим Горяинов.— Доходами они не делятся, участвовать в управлении не позволяют. Я бы с удовольствием продал этот пакет, но желающих пока что не находится".</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Перспективы дальнейшей работы на рынке деловых еженедельников господина Горяинова не прельщают: "Еще один такой журнал создавать неинтересно — на рынке их уже четыре. Меня бы больше интересовал журнал типа 'Итогов', который мог бы составить пару газете 'Известия'".</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Главный редактор "Эксперта" Валерий Фадеев признал наличие разногласий с "Проф-медиа" по финансовым вопросам. По его словам, по итогам прошлого года издательский холдинг предлагал выплатить акционерам дивиденды, но руководство журнала убедило партнера пустить средства на дальнейшее развитие издания. Господа Фадеев и Горяинов сходятся в том, что "Проф-медиа" не оказывает никакого влияния на кадровую и редакционную политику журнала.</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"Профиль"</w:t>
      </w:r>
      <w:r w:rsidR="00CC661D" w:rsidRPr="003A471F">
        <w:rPr>
          <w:rFonts w:ascii="Times New Roman" w:hAnsi="Times New Roman" w:cs="Times New Roman"/>
          <w:sz w:val="24"/>
          <w:szCs w:val="24"/>
          <w:lang w:val="ru-RU"/>
        </w:rPr>
        <w:t xml:space="preserve">- </w:t>
      </w:r>
      <w:r w:rsidRPr="003A471F">
        <w:rPr>
          <w:rFonts w:ascii="Times New Roman" w:hAnsi="Times New Roman" w:cs="Times New Roman"/>
          <w:sz w:val="24"/>
          <w:szCs w:val="24"/>
        </w:rPr>
        <w:t>Дмитрий Симонов сделал "Профиль" финансово независимым изданием</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Главный редактор еженедельника "Профиль" Дмитрий Симонов, так же как и большинство руководителей деловых журналов, не раскрывает имен владельцев своего издания, ограничиваясь утверждением о том, что все акционеры журнала — частные лица, которые не оказывают никакого влияния на кадровую и редакционную политику. По его словам, журнал на сегодняшний день финансово независим и, более того, регулярно перечисляет дивиденды своим акционерам.</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Слова господина Симонова подтверждаются данными, полученными нами в Институте независимого коммуникационного анализа. Там утверждают, что на начальном этапе развития "Профиль" пользовался поддержкой банка "СБС-Агро", но к моменту краха этого банка журнал накопил достаточные средства для выкупа своих акций.</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lastRenderedPageBreak/>
        <w:t xml:space="preserve">       Данные об абсолютной независимости "Профиля" от каких-либо "центров силы" находят подтверждение и еще с одной стороны. Сотрудники московских PR-агентств утверждают, что в этом журнале может появиться информация почти любой направленности.</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"Деньги"</w:t>
      </w:r>
      <w:r w:rsidR="00CC661D" w:rsidRPr="003A471F">
        <w:rPr>
          <w:rFonts w:ascii="Times New Roman" w:hAnsi="Times New Roman" w:cs="Times New Roman"/>
          <w:sz w:val="24"/>
          <w:szCs w:val="24"/>
          <w:lang w:val="ru-RU"/>
        </w:rPr>
        <w:t xml:space="preserve"> - </w:t>
      </w:r>
      <w:r w:rsidRPr="003A471F">
        <w:rPr>
          <w:rFonts w:ascii="Times New Roman" w:hAnsi="Times New Roman" w:cs="Times New Roman"/>
          <w:sz w:val="24"/>
          <w:szCs w:val="24"/>
        </w:rPr>
        <w:t>Леонид Милославский называет "Деньги" самым прибыльным проектом "Коммерсанта"</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По поводу чисто коммерческой привлекательности издания деловых журналов мнения редакторов и издателей разошлись. Большинство придерживается точки зрения, кратко сформулированной главой "Русского фокуса" Петром Фадеевым: "Деловые СМИ не являются сектором, который обладает бешеной рентабельностью". Иное отношение продемонстрировал гендиректор издательского дома "Коммерсантъ", выпускающего, в частности, популярный деловой журнал "Деньги", Леонид Милославский: "С точки зрения издательского дома, 'Деньги' — наш самый прибыльный проект. Он даже прибыльнее, чем газета 'Коммерсантъ'".</w:t>
      </w:r>
    </w:p>
    <w:p w:rsidR="0066104D" w:rsidRPr="003A471F" w:rsidRDefault="0066104D" w:rsidP="00B0606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Впрочем, нетрудно увидеть, что во многих случаях инвестор, рискнувший вложить деньги в издание делового журнала, так или иначе оказывается вне рычагов влияния на политику издания: либо руководство редакции изначально договаривается с инвестором о невмешательстве в дела издания, либо журнал получает самостоятельность по мере обретения финансовой независимости. Получается, что для принятия решения о финансировании нового делового журнала инвестору необходима изрядная доля альтруизма.</w:t>
      </w:r>
    </w:p>
    <w:p w:rsidR="00A57EA6" w:rsidRPr="00A57EA6" w:rsidRDefault="0066104D" w:rsidP="00A57EA6">
      <w:pPr>
        <w:spacing w:after="0"/>
        <w:jc w:val="both"/>
        <w:rPr>
          <w:rFonts w:ascii="Times New Roman" w:hAnsi="Times New Roman" w:cs="Times New Roman"/>
          <w:sz w:val="24"/>
          <w:szCs w:val="24"/>
        </w:rPr>
      </w:pPr>
      <w:r w:rsidRPr="003A471F">
        <w:rPr>
          <w:rFonts w:ascii="Times New Roman" w:hAnsi="Times New Roman" w:cs="Times New Roman"/>
          <w:sz w:val="24"/>
          <w:szCs w:val="24"/>
        </w:rPr>
        <w:t xml:space="preserve">       </w:t>
      </w:r>
      <w:r w:rsidR="00A57EA6" w:rsidRPr="00A57EA6">
        <w:rPr>
          <w:rFonts w:ascii="Times New Roman" w:hAnsi="Times New Roman" w:cs="Times New Roman"/>
          <w:sz w:val="24"/>
          <w:szCs w:val="24"/>
        </w:rPr>
        <w:t>Аналитический деловой еженедельник «Смартмани» (SmartMoney) ? это совместный проект ИД «Индепендент Санома Мэгезинс» (Independent Media Sanoma Magazines) и газеты «Ведомости». В числе учредителей журнала также значатся корпорация «Пирсон» ( Pearlson Plc .), издающая газету «Файненшнл таймс» ( Financial Times ), и компания «Доу Джонс Кампани» ( Dow Jones &amp; Compan ) y , издающая газету «Уолл Стрит Джорнал» ( The Wall Street Journal ), журнал «Барронс» ( Barron ' s ), а также владеющая форматом журнала «Смартмани» и издающая его в США.</w:t>
      </w:r>
    </w:p>
    <w:p w:rsidR="00A57EA6" w:rsidRPr="00A57EA6" w:rsidRDefault="00A57EA6" w:rsidP="00F35428">
      <w:pPr>
        <w:spacing w:after="0"/>
        <w:ind w:firstLine="708"/>
        <w:jc w:val="both"/>
        <w:rPr>
          <w:rFonts w:ascii="Times New Roman" w:hAnsi="Times New Roman" w:cs="Times New Roman"/>
          <w:sz w:val="24"/>
          <w:szCs w:val="24"/>
        </w:rPr>
      </w:pPr>
      <w:r w:rsidRPr="00A57EA6">
        <w:rPr>
          <w:rFonts w:ascii="Times New Roman" w:hAnsi="Times New Roman" w:cs="Times New Roman"/>
          <w:sz w:val="24"/>
          <w:szCs w:val="24"/>
        </w:rPr>
        <w:t>Первый номер русской версии «Смартмани» вышел в марте 2006 г . В журнале не было переводных материалов из оригинальной американской версии. В основном там анализируется практический опыт российских и международных компаний-лидеров, их преимущества в конкурентной борьбе. Описывается мир с экономической точки зрения, поскольку, как полагает редакция журнала, за любыми явлениями сегодня стоят экономические процессы.</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«Смартмани» позиционирует себя как помощника в эффективном управлении своей карьерой, командой, компанией, капиталом. Журнал предоставляет своим читателям актуальную качественную аналитическую информацию, которая помогает в принятии грамотных решений. Кроме того, в проекте принимают участие давние партнеры ИД «Индепендент Санома Мэгезинс» ? издания «Файненшнл таймс» и «Уолл Стрит Джорнал», что дает журналу возможность смотреть на бизнес через призму мирового опыта.</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«Фирменным» для «Смартмани» является раздел «Конкуренция» и его рубрики «Компании», «Рынки», «Инвестиции». Это те рубрики, которые при адаптации русские партнеры заимствовали у оригинальной версии американского журнала и перенесли на российскую почву. Журнал выделяет самые недооцененные, по мнению аналитического сообщества, компании, следит за рынком производных инструментов и проверяет российские компании с помощью «теста Баффетта»6. C сентября 2006 г . в журнале появился эксклюзивный рейтинг ПИФов, который составляется экспертами этого рынка специально для «Смартмани».</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lastRenderedPageBreak/>
        <w:t>Журнал распространяется в пяти регионах: Москве, Санкт-Петербурге, Нижнем Новгороде, Самаре, Екатеринбурге и Новосибирске. Основная часть распространения осуществляется через точки розничной продажи.</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Основная особенность адаптации конкретного издания является то, что российская версия копирует идеи организации и подачи материала, т.е. рубрики, колонки, структуру американской версии, наполняя их при этом аналогичным отечественным содержанием, т.е. анализирует и оценивает российские компании («Вымпелком», «Ситроникс», «Онэксим», X5 Retail Group). При этом российские партнеры сохраняют дизайн и верстку оригинальной версии. Вторым важным моментом в копировании бренда явилось то, что российские журналисты придерживаются американской техники и способов написания статей и заметок: краткость, ясность, яркая вводка, большое количество графического оформления, рисунков, таблиц, схем.</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Целевая аудитория журнала – активные представители бизнес-сообщества в возрасте 25-45 лет. Это руководители высшего и среднего звена, владельцы и совладельцы компаний, которые динамично строят карьеру в ведущих компаниях или развивают собственный бизнес. Читатели журнала входят в 5% наиболее обеспеченных россиян и являются активными потребителями, интересующимися новыми товарами и услугами.</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Адаптированные иностранные деловые еженедельники, такие как «Смартмани» и до 2008 г . «Бизнесвик», отчасти восполняли недостаток обзоров актуальных тенденций в российских деловых журналах.</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Очевидно, что ниша деловых журналов на российском медиарынке еще не насыщена, причем в этом сегменте хорошо работают рыночные отношения. Рост конкуренции только повысит качество материалов, увеличит их оперативность и глубину обзоров.</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Проанализированные в данном исследовании деловые еженедельники, адаптированные разными способами (франшиза  «Бизнесвик» и ко-брендинг  «Смартмани») позволяют выделить следующие тенденции развития рынка еженедельных универсальных деловых журналов и проследить взаимодействие на рынке российских журналов и адаптированных.</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Основными особенностями конкуренции являются:</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 xml:space="preserve">    Борьба за качество информации, и как следствие появление собственной исследовательской базы. В настоящее время ни одно российское издание (за исключением, на наш взгляд, «Эксперта») таковой не обладает, а при написании статей руководствуется в основном материалами исследовательских и консалтинговых агентств, занимающихся регулярным мониторингом различных рынков и сегментов бизнеса.</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 xml:space="preserve">    Активное привлечение к сотрудничеству иностранных журнальных брендов, публикация лицензионных материалов авторитетных зарубежных деловых изданий, что способствует повышению индекса доверия читателей к публикуемой информации.</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 xml:space="preserve">    Расширение географии изданий. А, следовательно, и географических границ охвата целевой аудитории. Рынок Москвы сегодня насыщен деловой информацией, а в регионах пока наоборот ощущается ее недостаток. И это при том, что последние 2-3 года российский бизнес активно уходит в регионы, перенося туда головные офисы своих компаний. В первую очередь географическое расширение охвата аудитории будет происходить за счет прямого распространения, продажи франшизы, покупки региональных изданий. Так, например, журнал «РБК» летом 2008 г . продал лицензию на издание в Казахстан. Таким образом, параллельно с международным, идет локальный процесс адаптации российских брендов в странах СНГ, использующий те же механизмы и формы, что и международные бренды. </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lastRenderedPageBreak/>
        <w:t>Сегмент деловых изданий – один из самых динамичных в области медиа, печатных СМИ. Они наиболее рентабельны – еженедельная деловая пресса имеет оптимальное соотношение по производству контента и сбору рекламы.</w:t>
      </w:r>
    </w:p>
    <w:p w:rsidR="00A57EA6" w:rsidRPr="00A57EA6"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В отличие от газетного рынка журнальный рынок России в целом развивается как бизнес в относительно чистом виде. Очевидно, что реально выходящих в свет журналов намного меньше зарегистрированных, а состояние рынка в целом определяют не более 10 еженедельных журналов и 3-4 ежемесячных.</w:t>
      </w:r>
    </w:p>
    <w:p w:rsidR="0066104D" w:rsidRPr="003A471F" w:rsidRDefault="00A57EA6" w:rsidP="00A57EA6">
      <w:pPr>
        <w:spacing w:after="0"/>
        <w:jc w:val="both"/>
        <w:rPr>
          <w:rFonts w:ascii="Times New Roman" w:hAnsi="Times New Roman" w:cs="Times New Roman"/>
          <w:sz w:val="24"/>
          <w:szCs w:val="24"/>
        </w:rPr>
      </w:pPr>
      <w:r w:rsidRPr="00A57EA6">
        <w:rPr>
          <w:rFonts w:ascii="Times New Roman" w:hAnsi="Times New Roman" w:cs="Times New Roman"/>
          <w:sz w:val="24"/>
          <w:szCs w:val="24"/>
        </w:rPr>
        <w:t>Говоря о прогнозах, можно полагать, что кардинальных изменений в сегменте деловых еженедельников на российском медиарынке в ближайшее время не произойдёт. Учитывая, что почти все крупные международные деловые бренды уже в том или ином виде присутствуют в России, он будет развиваться в основном по уже заданной схеме - перспективные рыночные издания будут укреплять свои позиции, а остальные ? либо отмирать, либо стагнировать. Усилится конкуренция и борьба за читателей, в результате которой более чётким станет позиционирование изданий с точки зрения собственной читательской аудитории.</w:t>
      </w:r>
    </w:p>
    <w:sectPr w:rsidR="0066104D" w:rsidRPr="003A471F" w:rsidSect="000163B3">
      <w:headerReference w:type="even" r:id="rId6"/>
      <w:headerReference w:type="default" r:id="rId7"/>
      <w:footerReference w:type="even" r:id="rId8"/>
      <w:footerReference w:type="default" r:id="rId9"/>
      <w:headerReference w:type="first" r:id="rId10"/>
      <w:footerReference w:type="first" r:id="rId11"/>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8C5" w:rsidRDefault="00EB48C5" w:rsidP="0034755B">
      <w:pPr>
        <w:spacing w:after="0" w:line="240" w:lineRule="auto"/>
      </w:pPr>
      <w:r>
        <w:separator/>
      </w:r>
    </w:p>
  </w:endnote>
  <w:endnote w:type="continuationSeparator" w:id="0">
    <w:p w:rsidR="00EB48C5" w:rsidRDefault="00EB48C5" w:rsidP="00347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55B" w:rsidRDefault="0034755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577578"/>
      <w:docPartObj>
        <w:docPartGallery w:val="Page Numbers (Bottom of Page)"/>
        <w:docPartUnique/>
      </w:docPartObj>
    </w:sdtPr>
    <w:sdtEndPr/>
    <w:sdtContent>
      <w:p w:rsidR="0034755B" w:rsidRDefault="0034755B">
        <w:pPr>
          <w:pStyle w:val="a6"/>
          <w:jc w:val="center"/>
        </w:pPr>
        <w:r>
          <w:fldChar w:fldCharType="begin"/>
        </w:r>
        <w:r>
          <w:instrText>PAGE   \* MERGEFORMAT</w:instrText>
        </w:r>
        <w:r>
          <w:fldChar w:fldCharType="separate"/>
        </w:r>
        <w:r w:rsidR="00205BB6" w:rsidRPr="00205BB6">
          <w:rPr>
            <w:noProof/>
            <w:lang w:val="ru-RU"/>
          </w:rPr>
          <w:t>20</w:t>
        </w:r>
        <w:r>
          <w:fldChar w:fldCharType="end"/>
        </w:r>
      </w:p>
    </w:sdtContent>
  </w:sdt>
  <w:p w:rsidR="0034755B" w:rsidRDefault="0034755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55B" w:rsidRDefault="003475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8C5" w:rsidRDefault="00EB48C5" w:rsidP="0034755B">
      <w:pPr>
        <w:spacing w:after="0" w:line="240" w:lineRule="auto"/>
      </w:pPr>
      <w:r>
        <w:separator/>
      </w:r>
    </w:p>
  </w:footnote>
  <w:footnote w:type="continuationSeparator" w:id="0">
    <w:p w:rsidR="00EB48C5" w:rsidRDefault="00EB48C5" w:rsidP="003475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55B" w:rsidRDefault="0034755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55B" w:rsidRDefault="003475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55B" w:rsidRDefault="0034755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014"/>
    <w:rsid w:val="00004FDA"/>
    <w:rsid w:val="000163B3"/>
    <w:rsid w:val="000615FB"/>
    <w:rsid w:val="000E6C7F"/>
    <w:rsid w:val="00150C0C"/>
    <w:rsid w:val="00155075"/>
    <w:rsid w:val="001B63C3"/>
    <w:rsid w:val="001F5C08"/>
    <w:rsid w:val="00205BB6"/>
    <w:rsid w:val="00212FD6"/>
    <w:rsid w:val="00305746"/>
    <w:rsid w:val="003123DE"/>
    <w:rsid w:val="0034354B"/>
    <w:rsid w:val="0034755B"/>
    <w:rsid w:val="003A471F"/>
    <w:rsid w:val="003F1011"/>
    <w:rsid w:val="003F5814"/>
    <w:rsid w:val="00425A6D"/>
    <w:rsid w:val="00474BEF"/>
    <w:rsid w:val="00487CC6"/>
    <w:rsid w:val="004E44EF"/>
    <w:rsid w:val="004F3333"/>
    <w:rsid w:val="00513F46"/>
    <w:rsid w:val="005526EB"/>
    <w:rsid w:val="00574F59"/>
    <w:rsid w:val="005E188D"/>
    <w:rsid w:val="005E6C1C"/>
    <w:rsid w:val="00640FD9"/>
    <w:rsid w:val="006502AD"/>
    <w:rsid w:val="0066104D"/>
    <w:rsid w:val="006A0014"/>
    <w:rsid w:val="00730B08"/>
    <w:rsid w:val="0074360D"/>
    <w:rsid w:val="00902D03"/>
    <w:rsid w:val="009864E0"/>
    <w:rsid w:val="009F621A"/>
    <w:rsid w:val="00A219D2"/>
    <w:rsid w:val="00A30D74"/>
    <w:rsid w:val="00A57EA6"/>
    <w:rsid w:val="00AA6BFE"/>
    <w:rsid w:val="00AF67D4"/>
    <w:rsid w:val="00B06066"/>
    <w:rsid w:val="00B435FC"/>
    <w:rsid w:val="00BA4181"/>
    <w:rsid w:val="00BD4A7A"/>
    <w:rsid w:val="00BE135C"/>
    <w:rsid w:val="00C6323D"/>
    <w:rsid w:val="00C806A0"/>
    <w:rsid w:val="00CC60D0"/>
    <w:rsid w:val="00CC661D"/>
    <w:rsid w:val="00D25E7A"/>
    <w:rsid w:val="00D51C39"/>
    <w:rsid w:val="00D5263A"/>
    <w:rsid w:val="00D67A55"/>
    <w:rsid w:val="00D80E37"/>
    <w:rsid w:val="00DD6A68"/>
    <w:rsid w:val="00DE23DA"/>
    <w:rsid w:val="00E12047"/>
    <w:rsid w:val="00EB48C5"/>
    <w:rsid w:val="00F146DF"/>
    <w:rsid w:val="00F25B05"/>
    <w:rsid w:val="00F35428"/>
    <w:rsid w:val="00FA291C"/>
    <w:rsid w:val="00FB6603"/>
    <w:rsid w:val="00FB6FCE"/>
    <w:rsid w:val="00FC0F9E"/>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6C8AF-A96C-4A9C-8665-904885720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26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475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4755B"/>
  </w:style>
  <w:style w:type="paragraph" w:styleId="a6">
    <w:name w:val="footer"/>
    <w:basedOn w:val="a"/>
    <w:link w:val="a7"/>
    <w:uiPriority w:val="99"/>
    <w:unhideWhenUsed/>
    <w:rsid w:val="003475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47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677</TotalTime>
  <Pages>67</Pages>
  <Words>34303</Words>
  <Characters>195530</Characters>
  <Application>Microsoft Office Word</Application>
  <DocSecurity>0</DocSecurity>
  <Lines>1629</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Media-Editor</dc:creator>
  <cp:keywords/>
  <dc:description/>
  <cp:lastModifiedBy>Media-Editor</cp:lastModifiedBy>
  <cp:revision>23</cp:revision>
  <dcterms:created xsi:type="dcterms:W3CDTF">2017-10-03T09:33:00Z</dcterms:created>
  <dcterms:modified xsi:type="dcterms:W3CDTF">2018-02-13T04:06:00Z</dcterms:modified>
</cp:coreProperties>
</file>